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172" w:rsidRPr="003211D7" w:rsidRDefault="00555172" w:rsidP="003211D7">
      <w:pPr>
        <w:spacing w:after="0"/>
        <w:jc w:val="center"/>
        <w:rPr>
          <w:b/>
          <w:sz w:val="32"/>
        </w:rPr>
      </w:pPr>
      <w:r w:rsidRPr="003211D7">
        <w:rPr>
          <w:b/>
          <w:sz w:val="32"/>
        </w:rPr>
        <w:t>PROJEKTOVANJE ORGANIZACIJE</w:t>
      </w:r>
    </w:p>
    <w:p w:rsidR="00555172" w:rsidRPr="003211D7" w:rsidRDefault="00555172" w:rsidP="003211D7">
      <w:pPr>
        <w:spacing w:after="0"/>
        <w:jc w:val="center"/>
      </w:pPr>
      <w:r w:rsidRPr="003211D7">
        <w:t>-  gradivo 2012/2013. -</w:t>
      </w:r>
    </w:p>
    <w:p w:rsidR="00555172" w:rsidRPr="003211D7" w:rsidRDefault="00555172" w:rsidP="003211D7">
      <w:pPr>
        <w:spacing w:after="0"/>
      </w:pPr>
    </w:p>
    <w:p w:rsidR="003211D7" w:rsidRPr="003211D7" w:rsidRDefault="003211D7" w:rsidP="001C1DAD">
      <w:pPr>
        <w:spacing w:after="0"/>
        <w:ind w:left="-426"/>
        <w:jc w:val="both"/>
      </w:pPr>
    </w:p>
    <w:p w:rsidR="005B230B" w:rsidRPr="005B230B" w:rsidRDefault="005B230B" w:rsidP="005B230B">
      <w:pPr>
        <w:rPr>
          <w:rFonts w:ascii="Calibri" w:hAnsi="Calibri"/>
        </w:rPr>
      </w:pPr>
      <w:r w:rsidRPr="005B230B">
        <w:rPr>
          <w:rFonts w:ascii="Calibri" w:hAnsi="Calibri"/>
        </w:rPr>
        <w:t>Poštovane koleginice i kolege,</w:t>
      </w:r>
    </w:p>
    <w:p w:rsidR="005B230B" w:rsidRDefault="005B230B" w:rsidP="005B230B">
      <w:pPr>
        <w:jc w:val="both"/>
        <w:rPr>
          <w:rFonts w:ascii="Calibri" w:hAnsi="Calibri"/>
        </w:rPr>
      </w:pPr>
      <w:r w:rsidRPr="005B230B">
        <w:rPr>
          <w:rFonts w:ascii="Calibri" w:hAnsi="Calibri"/>
        </w:rPr>
        <w:t>Gradivo za ispit je knjiga „</w:t>
      </w:r>
      <w:r>
        <w:rPr>
          <w:rFonts w:ascii="Calibri" w:hAnsi="Calibri"/>
        </w:rPr>
        <w:t>Projektovanje organizacije</w:t>
      </w:r>
      <w:r w:rsidRPr="005B230B">
        <w:rPr>
          <w:rFonts w:ascii="Calibri" w:hAnsi="Calibri"/>
        </w:rPr>
        <w:t xml:space="preserve">“, autora </w:t>
      </w:r>
      <w:r>
        <w:rPr>
          <w:rFonts w:ascii="Calibri" w:hAnsi="Calibri"/>
        </w:rPr>
        <w:t>Ondrej Jaška, Mladena Čudanova, Miloša Jevtića i Jovana Krivokapića</w:t>
      </w:r>
      <w:r w:rsidRPr="005B230B">
        <w:rPr>
          <w:rFonts w:ascii="Calibri" w:hAnsi="Calibri"/>
        </w:rPr>
        <w:t xml:space="preserve">. </w:t>
      </w:r>
      <w:r>
        <w:rPr>
          <w:rFonts w:ascii="Calibri" w:hAnsi="Calibri"/>
        </w:rPr>
        <w:t>Ranija i</w:t>
      </w:r>
      <w:r w:rsidRPr="005B230B">
        <w:rPr>
          <w:rFonts w:ascii="Calibri" w:hAnsi="Calibri"/>
        </w:rPr>
        <w:t xml:space="preserve">zdanja </w:t>
      </w:r>
      <w:r>
        <w:rPr>
          <w:rFonts w:ascii="Calibri" w:hAnsi="Calibri"/>
        </w:rPr>
        <w:t xml:space="preserve">knjige pod nazivom „Organizaciona struktura i promene“ ne mogu se više koristiti. </w:t>
      </w:r>
      <w:r w:rsidRPr="005B230B">
        <w:rPr>
          <w:rFonts w:ascii="Calibri" w:hAnsi="Calibri"/>
        </w:rPr>
        <w:t xml:space="preserve">Ispitna pitanja su okvirno podnaslovi u knjizi, a praksa na predmetu je da se spisak ispitnih pitanja ne objavljuje. Studenti koji ispune predispitne obaveze (aktivnosti na vežbama) mogu se osloboditi dela gradiva, a ostali studenti moraju za ispit da uče celo gradivo. </w:t>
      </w:r>
    </w:p>
    <w:p w:rsidR="005B230B" w:rsidRDefault="005B230B" w:rsidP="005B230B">
      <w:pPr>
        <w:tabs>
          <w:tab w:val="right" w:leader="dot" w:pos="8505"/>
        </w:tabs>
        <w:jc w:val="both"/>
        <w:rPr>
          <w:rFonts w:ascii="Calibri" w:hAnsi="Calibri"/>
        </w:rPr>
      </w:pPr>
      <w:r w:rsidRPr="003638A3">
        <w:rPr>
          <w:rFonts w:ascii="Calibri" w:hAnsi="Calibri"/>
        </w:rPr>
        <w:t>Pod prisustvom i aktivnostima na vežbama podrazumeva se da student ima 10 od 13 „plusića“ koji se dobijaju za dolazak i aktivnost na vežbama.</w:t>
      </w:r>
    </w:p>
    <w:p w:rsidR="005B230B" w:rsidRPr="003638A3" w:rsidRDefault="005B230B" w:rsidP="005B230B">
      <w:pPr>
        <w:tabs>
          <w:tab w:val="right" w:leader="dot" w:pos="8505"/>
        </w:tabs>
        <w:jc w:val="both"/>
        <w:rPr>
          <w:rFonts w:ascii="Calibri" w:hAnsi="Calibri"/>
        </w:rPr>
      </w:pPr>
      <w:r>
        <w:rPr>
          <w:rFonts w:ascii="Calibri" w:hAnsi="Calibri"/>
        </w:rPr>
        <w:t>Predmetni nastavnici i saradnici</w:t>
      </w:r>
    </w:p>
    <w:p w:rsidR="005B230B" w:rsidRPr="005B230B" w:rsidRDefault="005B230B" w:rsidP="005B230B">
      <w:pPr>
        <w:jc w:val="both"/>
        <w:rPr>
          <w:rFonts w:ascii="Calibri" w:hAnsi="Calibri"/>
        </w:rPr>
      </w:pPr>
    </w:p>
    <w:p w:rsidR="003211D7" w:rsidRDefault="003211D7" w:rsidP="001C1DAD">
      <w:pPr>
        <w:pStyle w:val="ListParagraph"/>
        <w:spacing w:after="0"/>
        <w:ind w:left="-426"/>
        <w:jc w:val="both"/>
      </w:pPr>
    </w:p>
    <w:p w:rsidR="003211D7" w:rsidRPr="003211D7" w:rsidRDefault="003211D7" w:rsidP="005B230B">
      <w:pPr>
        <w:pStyle w:val="ListParagraph"/>
        <w:spacing w:after="0"/>
        <w:ind w:left="-426"/>
      </w:pPr>
      <w:r w:rsidRPr="003211D7">
        <w:t>Legenda:</w:t>
      </w:r>
    </w:p>
    <w:p w:rsidR="003211D7" w:rsidRPr="001C1DAD" w:rsidRDefault="003211D7" w:rsidP="001C1DAD">
      <w:pPr>
        <w:pStyle w:val="ListParagraph"/>
        <w:numPr>
          <w:ilvl w:val="1"/>
          <w:numId w:val="5"/>
        </w:numPr>
        <w:spacing w:after="0"/>
        <w:ind w:left="284" w:firstLine="0"/>
        <w:rPr>
          <w:color w:val="0000CC"/>
        </w:rPr>
      </w:pPr>
      <w:r w:rsidRPr="001C1DAD">
        <w:rPr>
          <w:color w:val="0000CC"/>
        </w:rPr>
        <w:t>UČE SVI STUDENTI</w:t>
      </w:r>
    </w:p>
    <w:p w:rsidR="003211D7" w:rsidRDefault="003211D7" w:rsidP="001C1DAD">
      <w:pPr>
        <w:pStyle w:val="ListParagraph"/>
        <w:numPr>
          <w:ilvl w:val="1"/>
          <w:numId w:val="5"/>
        </w:numPr>
        <w:spacing w:after="0"/>
        <w:ind w:left="284" w:firstLine="0"/>
        <w:rPr>
          <w:color w:val="FF0000"/>
        </w:rPr>
      </w:pPr>
      <w:r w:rsidRPr="003211D7">
        <w:rPr>
          <w:color w:val="FF0000"/>
        </w:rPr>
        <w:t>NE UČE STUDENTI KOJI IMAJU DOVOLJNO „PLUSIĆA“</w:t>
      </w:r>
    </w:p>
    <w:p w:rsidR="00555172" w:rsidRPr="003211D7" w:rsidRDefault="00555172" w:rsidP="003211D7">
      <w:pPr>
        <w:spacing w:after="0"/>
        <w:jc w:val="both"/>
        <w:rPr>
          <w:color w:val="17365D" w:themeColor="text2" w:themeShade="BF"/>
        </w:rPr>
      </w:pPr>
    </w:p>
    <w:p w:rsidR="00260F1F" w:rsidRPr="001C1DAD" w:rsidRDefault="00260F1F" w:rsidP="003211D7">
      <w:pPr>
        <w:spacing w:after="0"/>
        <w:rPr>
          <w:color w:val="0000CC"/>
        </w:rPr>
      </w:pPr>
      <w:r w:rsidRPr="001C1DAD">
        <w:rPr>
          <w:color w:val="0000CC"/>
        </w:rPr>
        <w:t>1.</w:t>
      </w:r>
      <w:r w:rsidRPr="001C1DAD">
        <w:rPr>
          <w:color w:val="0000CC"/>
        </w:rPr>
        <w:tab/>
        <w:t>Osnove projektovanja organizacije</w:t>
      </w:r>
      <w:r w:rsidRPr="001C1DAD">
        <w:rPr>
          <w:color w:val="0000CC"/>
        </w:rPr>
        <w:tab/>
        <w:t xml:space="preserve">  </w:t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</w:t>
      </w:r>
    </w:p>
    <w:p w:rsidR="00260F1F" w:rsidRPr="001C1DAD" w:rsidRDefault="00260F1F" w:rsidP="003211D7">
      <w:pPr>
        <w:spacing w:after="0"/>
        <w:ind w:firstLine="708"/>
        <w:rPr>
          <w:color w:val="0000CC"/>
        </w:rPr>
      </w:pPr>
      <w:r w:rsidRPr="001C1DAD">
        <w:rPr>
          <w:color w:val="0000CC"/>
        </w:rPr>
        <w:t>1.1.</w:t>
      </w:r>
      <w:r w:rsidRPr="001C1DAD">
        <w:rPr>
          <w:color w:val="0000CC"/>
        </w:rPr>
        <w:tab/>
        <w:t>Pojam i definicija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</w:t>
      </w:r>
    </w:p>
    <w:p w:rsidR="00260F1F" w:rsidRPr="001C1DAD" w:rsidRDefault="00260F1F" w:rsidP="003211D7">
      <w:pPr>
        <w:spacing w:after="0"/>
        <w:ind w:firstLine="708"/>
        <w:rPr>
          <w:color w:val="0000CC"/>
        </w:rPr>
      </w:pPr>
      <w:r w:rsidRPr="001C1DAD">
        <w:rPr>
          <w:color w:val="0000CC"/>
        </w:rPr>
        <w:t>1.2.</w:t>
      </w:r>
      <w:r w:rsidRPr="001C1DAD">
        <w:rPr>
          <w:color w:val="0000CC"/>
        </w:rPr>
        <w:tab/>
        <w:t>Ciljevi i pristupi projektovanju organizacije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2</w:t>
      </w:r>
    </w:p>
    <w:p w:rsidR="00260F1F" w:rsidRPr="001C1DAD" w:rsidRDefault="00260F1F" w:rsidP="003211D7">
      <w:pPr>
        <w:spacing w:after="0"/>
        <w:ind w:firstLine="708"/>
        <w:rPr>
          <w:color w:val="0000CC"/>
        </w:rPr>
      </w:pPr>
      <w:r w:rsidRPr="001C1DAD">
        <w:rPr>
          <w:color w:val="0000CC"/>
        </w:rPr>
        <w:t>1.3.</w:t>
      </w:r>
      <w:r w:rsidRPr="001C1DAD">
        <w:rPr>
          <w:color w:val="0000CC"/>
        </w:rPr>
        <w:tab/>
        <w:t>Potreba za projektovanjem organizacije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4</w:t>
      </w:r>
    </w:p>
    <w:p w:rsidR="00260F1F" w:rsidRPr="001C1DAD" w:rsidRDefault="00260F1F" w:rsidP="003211D7">
      <w:pPr>
        <w:spacing w:after="0"/>
        <w:rPr>
          <w:color w:val="0000CC"/>
        </w:rPr>
      </w:pPr>
      <w:r w:rsidRPr="001C1DAD">
        <w:rPr>
          <w:color w:val="0000CC"/>
        </w:rPr>
        <w:t>2.</w:t>
      </w:r>
      <w:r w:rsidRPr="001C1DAD">
        <w:rPr>
          <w:color w:val="0000CC"/>
        </w:rPr>
        <w:tab/>
        <w:t>Modeli organizacije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6</w:t>
      </w:r>
    </w:p>
    <w:p w:rsidR="00260F1F" w:rsidRPr="001C1DAD" w:rsidRDefault="00260F1F" w:rsidP="003211D7">
      <w:pPr>
        <w:spacing w:after="0"/>
        <w:ind w:firstLine="708"/>
        <w:rPr>
          <w:color w:val="0000CC"/>
        </w:rPr>
      </w:pPr>
      <w:r w:rsidRPr="001C1DAD">
        <w:rPr>
          <w:color w:val="0000CC"/>
        </w:rPr>
        <w:t>2.1.</w:t>
      </w:r>
      <w:r w:rsidRPr="001C1DAD">
        <w:rPr>
          <w:color w:val="0000CC"/>
        </w:rPr>
        <w:tab/>
        <w:t>Model organizacije Henrija Mincberga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6</w:t>
      </w:r>
    </w:p>
    <w:p w:rsidR="00260F1F" w:rsidRPr="001C1DAD" w:rsidRDefault="00260F1F" w:rsidP="003211D7">
      <w:pPr>
        <w:spacing w:after="0"/>
        <w:ind w:firstLine="708"/>
        <w:rPr>
          <w:color w:val="0000CC"/>
        </w:rPr>
      </w:pPr>
      <w:r w:rsidRPr="001C1DAD">
        <w:rPr>
          <w:color w:val="0000CC"/>
        </w:rPr>
        <w:t>2.2.</w:t>
      </w:r>
      <w:r w:rsidRPr="001C1DAD">
        <w:rPr>
          <w:color w:val="0000CC"/>
        </w:rPr>
        <w:tab/>
        <w:t>„7s“ model organizacije</w:t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ab/>
        <w:t>11</w:t>
      </w:r>
    </w:p>
    <w:p w:rsidR="00260F1F" w:rsidRPr="001C1DAD" w:rsidRDefault="00260F1F" w:rsidP="003211D7">
      <w:pPr>
        <w:spacing w:after="0"/>
        <w:ind w:firstLine="708"/>
        <w:rPr>
          <w:color w:val="0000CC"/>
        </w:rPr>
      </w:pPr>
      <w:r w:rsidRPr="001C1DAD">
        <w:rPr>
          <w:color w:val="0000CC"/>
        </w:rPr>
        <w:t>2.3.</w:t>
      </w:r>
      <w:r w:rsidRPr="001C1DAD">
        <w:rPr>
          <w:color w:val="0000CC"/>
        </w:rPr>
        <w:tab/>
        <w:t>Model organizacije Ričarda Dafta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16</w:t>
      </w:r>
    </w:p>
    <w:p w:rsidR="00260F1F" w:rsidRPr="001C1DAD" w:rsidRDefault="00260F1F" w:rsidP="003211D7">
      <w:pPr>
        <w:spacing w:after="0"/>
        <w:ind w:firstLine="708"/>
        <w:rPr>
          <w:color w:val="0000CC"/>
        </w:rPr>
      </w:pPr>
      <w:r w:rsidRPr="001C1DAD">
        <w:rPr>
          <w:color w:val="0000CC"/>
        </w:rPr>
        <w:t>2.4.</w:t>
      </w:r>
      <w:r w:rsidRPr="001C1DAD">
        <w:rPr>
          <w:color w:val="0000CC"/>
        </w:rPr>
        <w:tab/>
        <w:t>Model organizacije Roberta Sajmonsa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20</w:t>
      </w:r>
    </w:p>
    <w:p w:rsidR="00260F1F" w:rsidRPr="001C1DAD" w:rsidRDefault="00260F1F" w:rsidP="003211D7">
      <w:pPr>
        <w:spacing w:after="0"/>
        <w:ind w:firstLine="708"/>
        <w:rPr>
          <w:color w:val="0000CC"/>
        </w:rPr>
      </w:pPr>
      <w:r w:rsidRPr="001C1DAD">
        <w:rPr>
          <w:color w:val="0000CC"/>
        </w:rPr>
        <w:t>2.5.</w:t>
      </w:r>
      <w:r w:rsidRPr="001C1DAD">
        <w:rPr>
          <w:color w:val="0000CC"/>
        </w:rPr>
        <w:tab/>
        <w:t>Galbrajtov Star ModelTM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23</w:t>
      </w:r>
    </w:p>
    <w:p w:rsidR="00260F1F" w:rsidRPr="001C1DAD" w:rsidRDefault="00260F1F" w:rsidP="003211D7">
      <w:pPr>
        <w:spacing w:after="0"/>
        <w:ind w:firstLine="708"/>
        <w:rPr>
          <w:color w:val="0000CC"/>
        </w:rPr>
      </w:pPr>
      <w:r w:rsidRPr="001C1DAD">
        <w:rPr>
          <w:color w:val="0000CC"/>
        </w:rPr>
        <w:t>2.6.</w:t>
      </w:r>
      <w:r w:rsidRPr="001C1DAD">
        <w:rPr>
          <w:color w:val="0000CC"/>
        </w:rPr>
        <w:tab/>
        <w:t>Levit – Skotov model organizacije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26</w:t>
      </w:r>
    </w:p>
    <w:p w:rsidR="00260F1F" w:rsidRPr="001C1DAD" w:rsidRDefault="00260F1F" w:rsidP="003211D7">
      <w:pPr>
        <w:spacing w:after="0"/>
        <w:ind w:firstLine="708"/>
        <w:rPr>
          <w:color w:val="0000CC"/>
        </w:rPr>
      </w:pPr>
      <w:r w:rsidRPr="001C1DAD">
        <w:rPr>
          <w:color w:val="0000CC"/>
        </w:rPr>
        <w:t>2.7.</w:t>
      </w:r>
      <w:r w:rsidRPr="001C1DAD">
        <w:rPr>
          <w:color w:val="0000CC"/>
        </w:rPr>
        <w:tab/>
        <w:t>Ostervalderov i Pinjorov model organizacije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34</w:t>
      </w:r>
    </w:p>
    <w:p w:rsidR="00260F1F" w:rsidRPr="001C1DAD" w:rsidRDefault="00260F1F" w:rsidP="003211D7">
      <w:pPr>
        <w:spacing w:after="0"/>
        <w:ind w:left="708" w:firstLine="708"/>
        <w:rPr>
          <w:color w:val="0000CC"/>
        </w:rPr>
      </w:pPr>
      <w:r w:rsidRPr="001C1DAD">
        <w:rPr>
          <w:color w:val="0000CC"/>
        </w:rPr>
        <w:t>2.7.1.</w:t>
      </w:r>
      <w:r w:rsidRPr="001C1DAD">
        <w:rPr>
          <w:color w:val="0000CC"/>
        </w:rPr>
        <w:tab/>
        <w:t>Potrošački Segmenti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37</w:t>
      </w:r>
    </w:p>
    <w:p w:rsidR="00260F1F" w:rsidRPr="001C1DAD" w:rsidRDefault="00260F1F" w:rsidP="003211D7">
      <w:pPr>
        <w:spacing w:after="0"/>
        <w:ind w:left="708" w:firstLine="708"/>
        <w:rPr>
          <w:color w:val="0000CC"/>
        </w:rPr>
      </w:pPr>
      <w:r w:rsidRPr="001C1DAD">
        <w:rPr>
          <w:color w:val="0000CC"/>
        </w:rPr>
        <w:t>2.7.2.</w:t>
      </w:r>
      <w:r w:rsidRPr="001C1DAD">
        <w:rPr>
          <w:color w:val="0000CC"/>
        </w:rPr>
        <w:tab/>
        <w:t>Predlog Vrednosti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38</w:t>
      </w:r>
    </w:p>
    <w:p w:rsidR="00260F1F" w:rsidRPr="001C1DAD" w:rsidRDefault="00260F1F" w:rsidP="003211D7">
      <w:pPr>
        <w:spacing w:after="0"/>
        <w:ind w:left="708" w:firstLine="708"/>
        <w:rPr>
          <w:color w:val="0000CC"/>
        </w:rPr>
      </w:pPr>
      <w:r w:rsidRPr="001C1DAD">
        <w:rPr>
          <w:color w:val="0000CC"/>
        </w:rPr>
        <w:t>2.7.3.</w:t>
      </w:r>
      <w:r w:rsidRPr="001C1DAD">
        <w:rPr>
          <w:color w:val="0000CC"/>
        </w:rPr>
        <w:tab/>
        <w:t>Kanali Distribucije (CH)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40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2.7.4.</w:t>
      </w:r>
      <w:r w:rsidRPr="001C1DAD">
        <w:rPr>
          <w:color w:val="0000CC"/>
        </w:rPr>
        <w:tab/>
        <w:t>Odnosi sa Korisnicima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41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2.7.5.</w:t>
      </w:r>
      <w:r w:rsidRPr="001C1DAD">
        <w:rPr>
          <w:color w:val="0000CC"/>
        </w:rPr>
        <w:tab/>
        <w:t>Tokovi Prihoda (RS)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42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2.7.6.</w:t>
      </w:r>
      <w:r w:rsidRPr="001C1DAD">
        <w:rPr>
          <w:color w:val="0000CC"/>
        </w:rPr>
        <w:tab/>
        <w:t>Ključni Resursi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44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2.7.7.</w:t>
      </w:r>
      <w:r w:rsidRPr="001C1DAD">
        <w:rPr>
          <w:color w:val="0000CC"/>
        </w:rPr>
        <w:tab/>
        <w:t>Ključne Aktivnosti (KA)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45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2.7.8.</w:t>
      </w:r>
      <w:r w:rsidRPr="001C1DAD">
        <w:rPr>
          <w:color w:val="0000CC"/>
        </w:rPr>
        <w:tab/>
        <w:t>Ključna Partnerstva (KP)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46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2.7.9.</w:t>
      </w:r>
      <w:r w:rsidRPr="001C1DAD">
        <w:rPr>
          <w:color w:val="0000CC"/>
        </w:rPr>
        <w:tab/>
        <w:t>Struktura Troškova (CS)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47</w:t>
      </w:r>
    </w:p>
    <w:p w:rsidR="00260F1F" w:rsidRPr="001C1DAD" w:rsidRDefault="00260F1F" w:rsidP="003211D7">
      <w:pPr>
        <w:spacing w:after="0"/>
        <w:rPr>
          <w:color w:val="0000CC"/>
        </w:rPr>
      </w:pPr>
      <w:r w:rsidRPr="001C1DAD">
        <w:rPr>
          <w:color w:val="0000CC"/>
        </w:rPr>
        <w:lastRenderedPageBreak/>
        <w:t>3.</w:t>
      </w:r>
      <w:r w:rsidRPr="001C1DAD">
        <w:rPr>
          <w:color w:val="0000CC"/>
        </w:rPr>
        <w:tab/>
        <w:t>Pristup projektovanju organizacije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48</w:t>
      </w:r>
    </w:p>
    <w:p w:rsidR="00260F1F" w:rsidRPr="001C1DAD" w:rsidRDefault="00260F1F" w:rsidP="003211D7">
      <w:pPr>
        <w:spacing w:after="0"/>
        <w:ind w:left="708"/>
        <w:rPr>
          <w:color w:val="0000CC"/>
        </w:rPr>
      </w:pPr>
      <w:r w:rsidRPr="001C1DAD">
        <w:rPr>
          <w:color w:val="0000CC"/>
        </w:rPr>
        <w:t>3.1.</w:t>
      </w:r>
      <w:r w:rsidRPr="001C1DAD">
        <w:rPr>
          <w:color w:val="0000CC"/>
        </w:rPr>
        <w:tab/>
        <w:t>Elementi organizacije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48</w:t>
      </w:r>
    </w:p>
    <w:p w:rsidR="00260F1F" w:rsidRPr="001C1DAD" w:rsidRDefault="00260F1F" w:rsidP="003211D7">
      <w:pPr>
        <w:spacing w:after="0"/>
        <w:ind w:left="708"/>
        <w:rPr>
          <w:color w:val="0000CC"/>
        </w:rPr>
      </w:pPr>
      <w:r w:rsidRPr="001C1DAD">
        <w:rPr>
          <w:color w:val="0000CC"/>
        </w:rPr>
        <w:t>3.2.</w:t>
      </w:r>
      <w:r w:rsidRPr="001C1DAD">
        <w:rPr>
          <w:color w:val="0000CC"/>
        </w:rPr>
        <w:tab/>
        <w:t>Situacioni pristup projektovanju organizacije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50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3.2.1.</w:t>
      </w:r>
      <w:r w:rsidRPr="001C1DAD">
        <w:rPr>
          <w:color w:val="0000CC"/>
        </w:rPr>
        <w:tab/>
        <w:t>Hipoteze kongruencije i konfiguracije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51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3.2.2.</w:t>
      </w:r>
      <w:r w:rsidRPr="001C1DAD">
        <w:rPr>
          <w:color w:val="0000CC"/>
        </w:rPr>
        <w:tab/>
        <w:t>Okruženje i strategija kao faktor projektovanja organizacije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53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3.2.3.</w:t>
      </w:r>
      <w:r w:rsidRPr="001C1DAD">
        <w:rPr>
          <w:color w:val="0000CC"/>
        </w:rPr>
        <w:tab/>
        <w:t>Tehnologija kao faktor organizacije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65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3.2.4.</w:t>
      </w:r>
      <w:r w:rsidRPr="001C1DAD">
        <w:rPr>
          <w:color w:val="0000CC"/>
        </w:rPr>
        <w:tab/>
        <w:t>Životni ciklus i projektovanje organizacije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68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3.2.5.</w:t>
      </w:r>
      <w:r w:rsidRPr="001C1DAD">
        <w:rPr>
          <w:color w:val="0000CC"/>
        </w:rPr>
        <w:tab/>
        <w:t>Veličina kao faktor projektovanja organizacije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71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3.2.6.</w:t>
      </w:r>
      <w:r w:rsidRPr="001C1DAD">
        <w:rPr>
          <w:color w:val="0000CC"/>
        </w:rPr>
        <w:tab/>
        <w:t>Moć kao faktor projektovanja organizacije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75</w:t>
      </w:r>
    </w:p>
    <w:p w:rsidR="00260F1F" w:rsidRPr="001C1DAD" w:rsidRDefault="00260F1F" w:rsidP="003211D7">
      <w:pPr>
        <w:spacing w:after="0"/>
        <w:rPr>
          <w:color w:val="0000CC"/>
        </w:rPr>
      </w:pPr>
      <w:r w:rsidRPr="001C1DAD">
        <w:rPr>
          <w:color w:val="0000CC"/>
        </w:rPr>
        <w:t>4.</w:t>
      </w:r>
      <w:r w:rsidRPr="001C1DAD">
        <w:rPr>
          <w:color w:val="0000CC"/>
        </w:rPr>
        <w:tab/>
        <w:t>Strategija kao element organizacije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80</w:t>
      </w:r>
    </w:p>
    <w:p w:rsidR="00260F1F" w:rsidRPr="001C1DAD" w:rsidRDefault="00260F1F" w:rsidP="003211D7">
      <w:pPr>
        <w:spacing w:after="0"/>
        <w:rPr>
          <w:color w:val="0000CC"/>
        </w:rPr>
      </w:pPr>
      <w:r w:rsidRPr="001C1DAD">
        <w:rPr>
          <w:color w:val="0000CC"/>
        </w:rPr>
        <w:t>5.</w:t>
      </w:r>
      <w:r w:rsidRPr="001C1DAD">
        <w:rPr>
          <w:color w:val="0000CC"/>
        </w:rPr>
        <w:tab/>
        <w:t>Projektovanje organizacione strukture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90</w:t>
      </w:r>
    </w:p>
    <w:p w:rsidR="00260F1F" w:rsidRPr="001C1DAD" w:rsidRDefault="00260F1F" w:rsidP="003211D7">
      <w:pPr>
        <w:spacing w:after="0"/>
        <w:ind w:left="708"/>
        <w:rPr>
          <w:color w:val="0000CC"/>
        </w:rPr>
      </w:pPr>
      <w:r w:rsidRPr="001C1DAD">
        <w:rPr>
          <w:color w:val="0000CC"/>
        </w:rPr>
        <w:t>5.1.</w:t>
      </w:r>
      <w:r w:rsidRPr="001C1DAD">
        <w:rPr>
          <w:color w:val="0000CC"/>
        </w:rPr>
        <w:tab/>
        <w:t>Definicija organizacione strukture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90</w:t>
      </w:r>
    </w:p>
    <w:p w:rsidR="00260F1F" w:rsidRPr="001C1DAD" w:rsidRDefault="00260F1F" w:rsidP="003211D7">
      <w:pPr>
        <w:spacing w:after="0"/>
        <w:ind w:left="708"/>
        <w:rPr>
          <w:color w:val="0000CC"/>
        </w:rPr>
      </w:pPr>
      <w:r w:rsidRPr="001C1DAD">
        <w:rPr>
          <w:color w:val="0000CC"/>
        </w:rPr>
        <w:t>5.2.</w:t>
      </w:r>
      <w:r w:rsidRPr="001C1DAD">
        <w:rPr>
          <w:color w:val="0000CC"/>
        </w:rPr>
        <w:tab/>
        <w:t>Sadržaj i postupak projektovanja organizacione strukture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91</w:t>
      </w:r>
    </w:p>
    <w:p w:rsidR="00260F1F" w:rsidRPr="001C1DAD" w:rsidRDefault="00260F1F" w:rsidP="003211D7">
      <w:pPr>
        <w:spacing w:after="0"/>
        <w:ind w:left="708"/>
        <w:rPr>
          <w:color w:val="0000CC"/>
        </w:rPr>
      </w:pPr>
      <w:r w:rsidRPr="001C1DAD">
        <w:rPr>
          <w:color w:val="0000CC"/>
        </w:rPr>
        <w:t>5.3.</w:t>
      </w:r>
      <w:r w:rsidRPr="001C1DAD">
        <w:rPr>
          <w:color w:val="0000CC"/>
        </w:rPr>
        <w:tab/>
        <w:t>Funkcije organizacione strukture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93</w:t>
      </w:r>
    </w:p>
    <w:p w:rsidR="00260F1F" w:rsidRPr="001C1DAD" w:rsidRDefault="00260F1F" w:rsidP="003211D7">
      <w:pPr>
        <w:spacing w:after="0"/>
        <w:ind w:left="708"/>
        <w:rPr>
          <w:color w:val="0000CC"/>
        </w:rPr>
      </w:pPr>
      <w:r w:rsidRPr="001C1DAD">
        <w:rPr>
          <w:color w:val="0000CC"/>
        </w:rPr>
        <w:t>5.4.</w:t>
      </w:r>
      <w:r w:rsidRPr="001C1DAD">
        <w:rPr>
          <w:color w:val="0000CC"/>
        </w:rPr>
        <w:tab/>
        <w:t>Dimenzije organizacione strukture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99</w:t>
      </w:r>
    </w:p>
    <w:p w:rsidR="00260F1F" w:rsidRPr="001C1DAD" w:rsidRDefault="00260F1F" w:rsidP="003211D7">
      <w:pPr>
        <w:spacing w:after="0"/>
        <w:ind w:left="708"/>
        <w:rPr>
          <w:color w:val="0000CC"/>
        </w:rPr>
      </w:pPr>
      <w:r w:rsidRPr="001C1DAD">
        <w:rPr>
          <w:color w:val="0000CC"/>
        </w:rPr>
        <w:t>5.5.</w:t>
      </w:r>
      <w:r w:rsidRPr="001C1DAD">
        <w:rPr>
          <w:color w:val="0000CC"/>
        </w:rPr>
        <w:tab/>
        <w:t>Utvrđivanje i analiza zadataka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102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5.5.1.</w:t>
      </w:r>
      <w:r w:rsidRPr="001C1DAD">
        <w:rPr>
          <w:color w:val="0000CC"/>
        </w:rPr>
        <w:tab/>
        <w:t>Kriterijumi analize zadataka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104</w:t>
      </w:r>
    </w:p>
    <w:p w:rsidR="00260F1F" w:rsidRPr="001C1DAD" w:rsidRDefault="00260F1F" w:rsidP="003211D7">
      <w:pPr>
        <w:spacing w:after="0"/>
        <w:ind w:left="708"/>
        <w:rPr>
          <w:color w:val="0000CC"/>
        </w:rPr>
      </w:pPr>
      <w:r w:rsidRPr="001C1DAD">
        <w:rPr>
          <w:color w:val="0000CC"/>
        </w:rPr>
        <w:t>5.6.</w:t>
      </w:r>
      <w:r w:rsidRPr="001C1DAD">
        <w:rPr>
          <w:color w:val="0000CC"/>
        </w:rPr>
        <w:tab/>
        <w:t>Podela rada – specijalizacija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119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5.6.1.</w:t>
      </w:r>
      <w:r w:rsidRPr="001C1DAD">
        <w:rPr>
          <w:color w:val="0000CC"/>
        </w:rPr>
        <w:tab/>
        <w:t>Značaj podele rada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119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5.6.2.</w:t>
      </w:r>
      <w:r w:rsidRPr="001C1DAD">
        <w:rPr>
          <w:color w:val="0000CC"/>
        </w:rPr>
        <w:tab/>
        <w:t>Postupak podele rada i formiranje radnih mesta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121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5.6.3.</w:t>
      </w:r>
      <w:r w:rsidRPr="001C1DAD">
        <w:rPr>
          <w:color w:val="0000CC"/>
        </w:rPr>
        <w:tab/>
        <w:t>Kriterijumi objedinjavanja ili sinteze zadataka</w:t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ab/>
        <w:t>123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5.6.4.</w:t>
      </w:r>
      <w:r w:rsidRPr="001C1DAD">
        <w:rPr>
          <w:color w:val="0000CC"/>
        </w:rPr>
        <w:tab/>
        <w:t>Horizontalna i vertikalna specijalizacija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125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5.6.5.</w:t>
      </w:r>
      <w:r w:rsidRPr="001C1DAD">
        <w:rPr>
          <w:color w:val="0000CC"/>
        </w:rPr>
        <w:tab/>
        <w:t>Vreme rada i podela rada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129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5.6.6.</w:t>
      </w:r>
      <w:r w:rsidRPr="001C1DAD">
        <w:rPr>
          <w:color w:val="0000CC"/>
        </w:rPr>
        <w:tab/>
        <w:t>Proširivanje i obogaćivanje posla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131</w:t>
      </w:r>
    </w:p>
    <w:p w:rsidR="00260F1F" w:rsidRPr="001C1DAD" w:rsidRDefault="00260F1F" w:rsidP="003211D7">
      <w:pPr>
        <w:spacing w:after="0"/>
        <w:ind w:left="708"/>
        <w:rPr>
          <w:color w:val="0000CC"/>
        </w:rPr>
      </w:pPr>
      <w:r w:rsidRPr="001C1DAD">
        <w:rPr>
          <w:color w:val="0000CC"/>
        </w:rPr>
        <w:t>5.7.</w:t>
      </w:r>
      <w:r w:rsidRPr="001C1DAD">
        <w:rPr>
          <w:color w:val="0000CC"/>
        </w:rPr>
        <w:tab/>
        <w:t>Departmentalizacija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133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5.7.1.</w:t>
      </w:r>
      <w:r w:rsidRPr="001C1DAD">
        <w:rPr>
          <w:color w:val="0000CC"/>
        </w:rPr>
        <w:tab/>
        <w:t>Značaj i postupak departmentalizacije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133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5.7.2.</w:t>
      </w:r>
      <w:r w:rsidRPr="001C1DAD">
        <w:rPr>
          <w:color w:val="0000CC"/>
        </w:rPr>
        <w:tab/>
        <w:t>Kriterijumi grupisanja aktivnosti u okviru organizacionih celina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140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5.7.3.</w:t>
      </w:r>
      <w:r w:rsidRPr="001C1DAD">
        <w:rPr>
          <w:color w:val="0000CC"/>
        </w:rPr>
        <w:tab/>
        <w:t>Raspon kontrole kao kriterijum departmentalizacije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145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5.7.4.</w:t>
      </w:r>
      <w:r w:rsidRPr="001C1DAD">
        <w:rPr>
          <w:color w:val="0000CC"/>
        </w:rPr>
        <w:tab/>
        <w:t>Funkcionalno grupisanje aktivnosti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148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5.7.5.</w:t>
      </w:r>
      <w:r w:rsidRPr="001C1DAD">
        <w:rPr>
          <w:color w:val="0000CC"/>
        </w:rPr>
        <w:tab/>
        <w:t>Procesno grupisanje aktivnosti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150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5.7.6.</w:t>
      </w:r>
      <w:r w:rsidRPr="001C1DAD">
        <w:rPr>
          <w:color w:val="0000CC"/>
        </w:rPr>
        <w:tab/>
        <w:t>Grupisanje aktivnosti po proizvodu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152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5.7.7.</w:t>
      </w:r>
      <w:r w:rsidRPr="001C1DAD">
        <w:rPr>
          <w:color w:val="0000CC"/>
        </w:rPr>
        <w:tab/>
        <w:t>Grupisanje aktivnosti po teritoriji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154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5.7.8.</w:t>
      </w:r>
      <w:r w:rsidRPr="001C1DAD">
        <w:rPr>
          <w:color w:val="0000CC"/>
        </w:rPr>
        <w:tab/>
        <w:t>Grupisanje aktivnosti po kupcima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157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5.7.9.</w:t>
      </w:r>
      <w:r w:rsidRPr="001C1DAD">
        <w:rPr>
          <w:color w:val="0000CC"/>
        </w:rPr>
        <w:tab/>
        <w:t>Grupisanje aktivnosti po projektu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159</w:t>
      </w:r>
    </w:p>
    <w:p w:rsidR="00260F1F" w:rsidRPr="001C1DAD" w:rsidRDefault="00260F1F" w:rsidP="003211D7">
      <w:pPr>
        <w:spacing w:after="0"/>
        <w:ind w:left="708"/>
        <w:rPr>
          <w:color w:val="0000CC"/>
        </w:rPr>
      </w:pPr>
      <w:r w:rsidRPr="001C1DAD">
        <w:rPr>
          <w:color w:val="0000CC"/>
        </w:rPr>
        <w:t>5.8.</w:t>
      </w:r>
      <w:r w:rsidRPr="001C1DAD">
        <w:rPr>
          <w:color w:val="0000CC"/>
        </w:rPr>
        <w:tab/>
        <w:t>Delegiranje autoriteta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160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5.8.1.</w:t>
      </w:r>
      <w:r w:rsidRPr="001C1DAD">
        <w:rPr>
          <w:color w:val="0000CC"/>
        </w:rPr>
        <w:tab/>
        <w:t>Tipovi autoriteta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162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5.8.2.</w:t>
      </w:r>
      <w:r w:rsidRPr="001C1DAD">
        <w:rPr>
          <w:color w:val="0000CC"/>
        </w:rPr>
        <w:tab/>
        <w:t>Pravci decentralizaciije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165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5.8.3.</w:t>
      </w:r>
      <w:r w:rsidRPr="001C1DAD">
        <w:rPr>
          <w:color w:val="0000CC"/>
        </w:rPr>
        <w:tab/>
        <w:t>Faktori decentralizacije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166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5.8.4.</w:t>
      </w:r>
      <w:r w:rsidRPr="001C1DAD">
        <w:rPr>
          <w:color w:val="0000CC"/>
        </w:rPr>
        <w:tab/>
        <w:t>Prednosti i nedostaci decentralizacije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167</w:t>
      </w:r>
    </w:p>
    <w:p w:rsidR="00260F1F" w:rsidRPr="001C1DAD" w:rsidRDefault="00260F1F" w:rsidP="003211D7">
      <w:pPr>
        <w:spacing w:after="0"/>
        <w:ind w:left="708"/>
        <w:rPr>
          <w:color w:val="0000CC"/>
        </w:rPr>
      </w:pPr>
      <w:r w:rsidRPr="001C1DAD">
        <w:rPr>
          <w:color w:val="0000CC"/>
        </w:rPr>
        <w:t>5.9.</w:t>
      </w:r>
      <w:r w:rsidRPr="001C1DAD">
        <w:rPr>
          <w:color w:val="0000CC"/>
        </w:rPr>
        <w:tab/>
        <w:t>Koordinacija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171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5.9.1.</w:t>
      </w:r>
      <w:r w:rsidRPr="001C1DAD">
        <w:rPr>
          <w:color w:val="0000CC"/>
        </w:rPr>
        <w:tab/>
        <w:t>Komunikacija kao osnov koordinacije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174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5.9.2.</w:t>
      </w:r>
      <w:r w:rsidRPr="001C1DAD">
        <w:rPr>
          <w:color w:val="0000CC"/>
        </w:rPr>
        <w:tab/>
        <w:t>Uzroci koordinacije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177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5.9.3.</w:t>
      </w:r>
      <w:r w:rsidRPr="001C1DAD">
        <w:rPr>
          <w:color w:val="0000CC"/>
        </w:rPr>
        <w:tab/>
        <w:t>Pravci i mehanizmi koordinacije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180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5.9.4.</w:t>
      </w:r>
      <w:r w:rsidRPr="001C1DAD">
        <w:rPr>
          <w:color w:val="0000CC"/>
        </w:rPr>
        <w:tab/>
        <w:t>Razvoj mehanizama koordinacije uz podršku IKT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185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lastRenderedPageBreak/>
        <w:t>5.9.5.</w:t>
      </w:r>
      <w:r w:rsidRPr="001C1DAD">
        <w:rPr>
          <w:color w:val="0000CC"/>
        </w:rPr>
        <w:tab/>
        <w:t>Povezanost koordinacije i ostalih dimenzija organizacione strukture - pet pristupa koordinaciji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189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5.9.6.</w:t>
      </w:r>
      <w:r w:rsidRPr="001C1DAD">
        <w:rPr>
          <w:color w:val="0000CC"/>
        </w:rPr>
        <w:tab/>
        <w:t>Praktični IKT alati koordinacije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199</w:t>
      </w:r>
    </w:p>
    <w:p w:rsidR="00E56490" w:rsidRPr="001C1DAD" w:rsidRDefault="00E56490" w:rsidP="003211D7">
      <w:pPr>
        <w:spacing w:after="0"/>
        <w:ind w:left="708"/>
        <w:rPr>
          <w:color w:val="0000CC"/>
        </w:rPr>
      </w:pPr>
      <w:r w:rsidRPr="001C1DAD">
        <w:rPr>
          <w:color w:val="0000CC"/>
        </w:rPr>
        <w:t>5.10.</w:t>
      </w:r>
      <w:r w:rsidRPr="001C1DAD">
        <w:rPr>
          <w:color w:val="0000CC"/>
        </w:rPr>
        <w:tab/>
        <w:t>Formalizacija</w:t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  <w:t>208</w:t>
      </w:r>
    </w:p>
    <w:p w:rsidR="00E56490" w:rsidRPr="001C1DAD" w:rsidRDefault="00E56490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5.10.1.</w:t>
      </w:r>
      <w:r w:rsidRPr="001C1DAD">
        <w:rPr>
          <w:color w:val="0000CC"/>
        </w:rPr>
        <w:tab/>
        <w:t>Definicija i načini formalizacije</w:t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  <w:t>208</w:t>
      </w:r>
    </w:p>
    <w:p w:rsidR="00E56490" w:rsidRPr="001C1DAD" w:rsidRDefault="00E56490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5.10.2.</w:t>
      </w:r>
      <w:r w:rsidRPr="001C1DAD">
        <w:rPr>
          <w:color w:val="0000CC"/>
        </w:rPr>
        <w:tab/>
        <w:t>Osobine visoke i niske formalizacije</w:t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  <w:t>209</w:t>
      </w:r>
    </w:p>
    <w:p w:rsidR="00E56490" w:rsidRPr="001C1DAD" w:rsidRDefault="00E56490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5.10.3.</w:t>
      </w:r>
      <w:r w:rsidRPr="001C1DAD">
        <w:rPr>
          <w:color w:val="0000CC"/>
        </w:rPr>
        <w:tab/>
        <w:t>Primena logike posledice kao način formalizacije</w:t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  <w:t>211</w:t>
      </w:r>
    </w:p>
    <w:p w:rsidR="00E56490" w:rsidRPr="001C1DAD" w:rsidRDefault="00E56490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5.10.4.</w:t>
      </w:r>
      <w:r w:rsidRPr="001C1DAD">
        <w:rPr>
          <w:color w:val="0000CC"/>
        </w:rPr>
        <w:tab/>
        <w:t>Primena logike prikladnosti kao način formalizacije</w:t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  <w:t>214</w:t>
      </w:r>
    </w:p>
    <w:p w:rsidR="00E56490" w:rsidRPr="001C1DAD" w:rsidRDefault="00E56490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5.10.5.</w:t>
      </w:r>
      <w:r w:rsidRPr="001C1DAD">
        <w:rPr>
          <w:color w:val="0000CC"/>
        </w:rPr>
        <w:tab/>
        <w:t>Principi formalizovane organizacije</w:t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  <w:t>216</w:t>
      </w:r>
    </w:p>
    <w:p w:rsidR="00E56490" w:rsidRPr="001C1DAD" w:rsidRDefault="00E56490" w:rsidP="003211D7">
      <w:pPr>
        <w:spacing w:after="0"/>
        <w:ind w:left="708"/>
        <w:rPr>
          <w:color w:val="0000CC"/>
        </w:rPr>
      </w:pPr>
      <w:r w:rsidRPr="001C1DAD">
        <w:rPr>
          <w:color w:val="0000CC"/>
        </w:rPr>
        <w:t>5.11.</w:t>
      </w:r>
      <w:r w:rsidRPr="001C1DAD">
        <w:rPr>
          <w:color w:val="0000CC"/>
        </w:rPr>
        <w:tab/>
        <w:t>Uputstvo za izradu sistematizacije poslova</w:t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  <w:t>219</w:t>
      </w:r>
    </w:p>
    <w:p w:rsidR="00E56490" w:rsidRPr="001C1DAD" w:rsidRDefault="00E56490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5.11.1.</w:t>
      </w:r>
      <w:r w:rsidRPr="001C1DAD">
        <w:rPr>
          <w:color w:val="0000CC"/>
        </w:rPr>
        <w:tab/>
        <w:t>Analiza poslova</w:t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  <w:t>219</w:t>
      </w:r>
    </w:p>
    <w:p w:rsidR="00E56490" w:rsidRPr="001C1DAD" w:rsidRDefault="00E56490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5.11.2.</w:t>
      </w:r>
      <w:r w:rsidRPr="001C1DAD">
        <w:rPr>
          <w:color w:val="0000CC"/>
        </w:rPr>
        <w:tab/>
        <w:t>Raščlanjivanje poslova na konkretnije zadatke</w:t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  <w:t>221</w:t>
      </w:r>
    </w:p>
    <w:p w:rsidR="00E56490" w:rsidRPr="001C1DAD" w:rsidRDefault="00E56490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5.11.3.</w:t>
      </w:r>
      <w:r w:rsidRPr="001C1DAD">
        <w:rPr>
          <w:color w:val="0000CC"/>
        </w:rPr>
        <w:tab/>
        <w:t>Dodeljivanje zadataka radnim mestima</w:t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  <w:t>224</w:t>
      </w:r>
    </w:p>
    <w:p w:rsidR="00E56490" w:rsidRPr="001C1DAD" w:rsidRDefault="00E56490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5.11.4.</w:t>
      </w:r>
      <w:r w:rsidRPr="001C1DAD">
        <w:rPr>
          <w:color w:val="0000CC"/>
        </w:rPr>
        <w:tab/>
        <w:t>Opis radnog mesta</w:t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  <w:t>227</w:t>
      </w:r>
    </w:p>
    <w:p w:rsidR="00E56490" w:rsidRPr="001C1DAD" w:rsidRDefault="00E56490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5.11.5.</w:t>
      </w:r>
      <w:r w:rsidRPr="001C1DAD">
        <w:rPr>
          <w:color w:val="0000CC"/>
        </w:rPr>
        <w:tab/>
        <w:t>Sistematizovanje poslova</w:t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  <w:t>234</w:t>
      </w:r>
    </w:p>
    <w:p w:rsidR="00E56490" w:rsidRPr="001C1DAD" w:rsidRDefault="00E56490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5.11.6.</w:t>
      </w:r>
      <w:r w:rsidRPr="001C1DAD">
        <w:rPr>
          <w:color w:val="0000CC"/>
        </w:rPr>
        <w:tab/>
        <w:t>Pravila crtanja organizacionih šema</w:t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</w:r>
      <w:r w:rsidRPr="001C1DAD">
        <w:rPr>
          <w:color w:val="0000CC"/>
        </w:rPr>
        <w:tab/>
        <w:t>237</w:t>
      </w:r>
    </w:p>
    <w:p w:rsidR="00260F1F" w:rsidRPr="001C1DAD" w:rsidRDefault="00260F1F" w:rsidP="003211D7">
      <w:pPr>
        <w:spacing w:after="0"/>
        <w:rPr>
          <w:color w:val="0000CC"/>
        </w:rPr>
      </w:pPr>
      <w:r w:rsidRPr="001C1DAD">
        <w:rPr>
          <w:color w:val="0000CC"/>
        </w:rPr>
        <w:t>6.</w:t>
      </w:r>
      <w:r w:rsidRPr="001C1DAD">
        <w:rPr>
          <w:color w:val="0000CC"/>
        </w:rPr>
        <w:tab/>
        <w:t xml:space="preserve">Projektovanje procesa                                                                                                       </w:t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 xml:space="preserve"> 244</w:t>
      </w:r>
    </w:p>
    <w:p w:rsidR="00260F1F" w:rsidRPr="001C1DAD" w:rsidRDefault="00260F1F" w:rsidP="003211D7">
      <w:pPr>
        <w:spacing w:after="0"/>
        <w:ind w:left="708"/>
        <w:rPr>
          <w:color w:val="0000CC"/>
        </w:rPr>
      </w:pPr>
      <w:r w:rsidRPr="001C1DAD">
        <w:rPr>
          <w:color w:val="0000CC"/>
        </w:rPr>
        <w:t>6.1.</w:t>
      </w:r>
      <w:r w:rsidRPr="001C1DAD">
        <w:rPr>
          <w:color w:val="0000CC"/>
        </w:rPr>
        <w:tab/>
        <w:t>Projektovanje procesa i lanac vrednosti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248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6.1.1.</w:t>
      </w:r>
      <w:r w:rsidRPr="001C1DAD">
        <w:rPr>
          <w:color w:val="0000CC"/>
        </w:rPr>
        <w:tab/>
        <w:t>Osnovne i pomoćne aktivnosti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251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6.1.2.</w:t>
      </w:r>
      <w:r w:rsidRPr="001C1DAD">
        <w:rPr>
          <w:color w:val="0000CC"/>
        </w:rPr>
        <w:tab/>
        <w:t>Definisanje lanca vrednosti organizacije</w:t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ab/>
        <w:t>255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6.1.3.</w:t>
      </w:r>
      <w:r w:rsidRPr="001C1DAD">
        <w:rPr>
          <w:color w:val="0000CC"/>
        </w:rPr>
        <w:tab/>
        <w:t>Međuzavisnost procesa u organizaciji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256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6.1.4.</w:t>
      </w:r>
      <w:r w:rsidRPr="001C1DAD">
        <w:rPr>
          <w:color w:val="0000CC"/>
        </w:rPr>
        <w:tab/>
        <w:t>Veza procesa i organizacione strukture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259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6.1.5.</w:t>
      </w:r>
      <w:r w:rsidRPr="001C1DAD">
        <w:rPr>
          <w:color w:val="0000CC"/>
        </w:rPr>
        <w:tab/>
        <w:t>Izgradnja horizontalne strukture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261</w:t>
      </w:r>
    </w:p>
    <w:p w:rsidR="00260F1F" w:rsidRPr="003211D7" w:rsidRDefault="00260F1F" w:rsidP="003211D7">
      <w:pPr>
        <w:spacing w:after="0"/>
        <w:rPr>
          <w:color w:val="FF0000"/>
        </w:rPr>
      </w:pPr>
      <w:r w:rsidRPr="003211D7">
        <w:rPr>
          <w:color w:val="FF0000"/>
        </w:rPr>
        <w:t>7.</w:t>
      </w:r>
      <w:r w:rsidRPr="003211D7">
        <w:rPr>
          <w:color w:val="FF0000"/>
        </w:rPr>
        <w:tab/>
        <w:t xml:space="preserve">Ljudski faktor u organizaciji                                                                                               </w:t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273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7.1.</w:t>
      </w:r>
      <w:r w:rsidRPr="003211D7">
        <w:rPr>
          <w:color w:val="FF0000"/>
        </w:rPr>
        <w:tab/>
        <w:t>Ljudski kapital kao element organizacije</w:t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  <w:t>273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7.2.</w:t>
      </w:r>
      <w:r w:rsidRPr="003211D7">
        <w:rPr>
          <w:color w:val="FF0000"/>
        </w:rPr>
        <w:tab/>
        <w:t>Organizaciono ponašanje</w:t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  <w:t>275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7.3.</w:t>
      </w:r>
      <w:r w:rsidRPr="003211D7">
        <w:rPr>
          <w:color w:val="FF0000"/>
        </w:rPr>
        <w:tab/>
        <w:t>Odnos ličn</w:t>
      </w:r>
      <w:r w:rsidR="00E56490" w:rsidRPr="003211D7">
        <w:rPr>
          <w:color w:val="FF0000"/>
        </w:rPr>
        <w:t>osti i posla u organizaciji</w:t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  <w:t>277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7.3.1.</w:t>
      </w:r>
      <w:r w:rsidRPr="001C1DAD">
        <w:rPr>
          <w:color w:val="0000CC"/>
        </w:rPr>
        <w:tab/>
        <w:t>Definisanje ličnosti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279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7.3.2.</w:t>
      </w:r>
      <w:r w:rsidRPr="001C1DAD">
        <w:rPr>
          <w:color w:val="0000CC"/>
        </w:rPr>
        <w:tab/>
        <w:t>Osobine ličnosti – teorije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280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7.3.3.</w:t>
      </w:r>
      <w:r w:rsidRPr="001C1DAD">
        <w:rPr>
          <w:color w:val="0000CC"/>
        </w:rPr>
        <w:tab/>
        <w:t>Osobine ličnosti lidera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287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7.4.</w:t>
      </w:r>
      <w:r w:rsidRPr="003211D7">
        <w:rPr>
          <w:color w:val="FF0000"/>
        </w:rPr>
        <w:tab/>
        <w:t>Sposobnosti zaposlenih</w:t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ab/>
        <w:t>289</w:t>
      </w:r>
    </w:p>
    <w:p w:rsidR="00260F1F" w:rsidRPr="001C1DAD" w:rsidRDefault="00260F1F" w:rsidP="003211D7">
      <w:pPr>
        <w:spacing w:after="0"/>
        <w:ind w:left="708"/>
        <w:rPr>
          <w:color w:val="0000CC"/>
        </w:rPr>
      </w:pPr>
      <w:r w:rsidRPr="001C1DAD">
        <w:rPr>
          <w:color w:val="0000CC"/>
        </w:rPr>
        <w:t>7.5.</w:t>
      </w:r>
      <w:r w:rsidRPr="001C1DAD">
        <w:rPr>
          <w:color w:val="0000CC"/>
        </w:rPr>
        <w:tab/>
        <w:t>Kompetencije i učinak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293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7.5.1.</w:t>
      </w:r>
      <w:r w:rsidRPr="001C1DAD">
        <w:rPr>
          <w:color w:val="0000CC"/>
        </w:rPr>
        <w:tab/>
        <w:t>Menadžerske kompetencije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296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7.5.2.</w:t>
      </w:r>
      <w:r w:rsidRPr="001C1DAD">
        <w:rPr>
          <w:color w:val="0000CC"/>
        </w:rPr>
        <w:tab/>
        <w:t>Proces uvođenja kompetencija u primenu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298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7.5.3.</w:t>
      </w:r>
      <w:r w:rsidRPr="001C1DAD">
        <w:rPr>
          <w:color w:val="0000CC"/>
        </w:rPr>
        <w:tab/>
        <w:t>Kompetencije kao razvojna kategorija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304</w:t>
      </w:r>
    </w:p>
    <w:p w:rsidR="00260F1F" w:rsidRPr="001C1DAD" w:rsidRDefault="00260F1F" w:rsidP="003211D7">
      <w:pPr>
        <w:spacing w:after="0"/>
        <w:ind w:left="708"/>
        <w:rPr>
          <w:color w:val="0000CC"/>
        </w:rPr>
      </w:pPr>
      <w:r w:rsidRPr="001C1DAD">
        <w:rPr>
          <w:color w:val="0000CC"/>
        </w:rPr>
        <w:t>7.6.</w:t>
      </w:r>
      <w:r w:rsidRPr="001C1DAD">
        <w:rPr>
          <w:color w:val="0000CC"/>
        </w:rPr>
        <w:tab/>
        <w:t>Organizaciona kultura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306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7.6.1.</w:t>
      </w:r>
      <w:r w:rsidRPr="001C1DAD">
        <w:rPr>
          <w:color w:val="0000CC"/>
        </w:rPr>
        <w:tab/>
        <w:t>Definisanje pojma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306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7.6.2.</w:t>
      </w:r>
      <w:r w:rsidRPr="001C1DAD">
        <w:rPr>
          <w:color w:val="0000CC"/>
        </w:rPr>
        <w:tab/>
        <w:t>Značaj organizacione kulture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309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7.6.3.</w:t>
      </w:r>
      <w:r w:rsidRPr="001C1DAD">
        <w:rPr>
          <w:color w:val="0000CC"/>
        </w:rPr>
        <w:tab/>
        <w:t>Nivoi i sadržaj organizacione kulture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314</w:t>
      </w:r>
    </w:p>
    <w:p w:rsidR="00260F1F" w:rsidRPr="003211D7" w:rsidRDefault="00260F1F" w:rsidP="003211D7">
      <w:pPr>
        <w:spacing w:after="0"/>
        <w:ind w:left="1416"/>
        <w:rPr>
          <w:color w:val="FF0000"/>
        </w:rPr>
      </w:pPr>
      <w:r w:rsidRPr="003211D7">
        <w:rPr>
          <w:color w:val="FF0000"/>
        </w:rPr>
        <w:t>7.6.4.</w:t>
      </w:r>
      <w:r w:rsidRPr="003211D7">
        <w:rPr>
          <w:color w:val="FF0000"/>
        </w:rPr>
        <w:tab/>
        <w:t>Merenje organizacione kulture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323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7.6.5.</w:t>
      </w:r>
      <w:r w:rsidRPr="001C1DAD">
        <w:rPr>
          <w:color w:val="0000CC"/>
        </w:rPr>
        <w:tab/>
        <w:t>Klasifikacije organizacione kulture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330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7.6.6.</w:t>
      </w:r>
      <w:r w:rsidRPr="001C1DAD">
        <w:rPr>
          <w:color w:val="0000CC"/>
        </w:rPr>
        <w:tab/>
        <w:t>Snaga organizacione kulture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336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7.6.7.</w:t>
      </w:r>
      <w:r w:rsidRPr="001C1DAD">
        <w:rPr>
          <w:color w:val="0000CC"/>
        </w:rPr>
        <w:tab/>
        <w:t>Subkulture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337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7.6.8.</w:t>
      </w:r>
      <w:r w:rsidRPr="001C1DAD">
        <w:rPr>
          <w:color w:val="0000CC"/>
        </w:rPr>
        <w:tab/>
        <w:t>Nastajanje organizacione kulture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340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7.6.9.</w:t>
      </w:r>
      <w:r w:rsidRPr="001C1DAD">
        <w:rPr>
          <w:color w:val="0000CC"/>
        </w:rPr>
        <w:tab/>
        <w:t>Uloga lidera u procesu stvaranja i razvoja organizacione kulture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342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lastRenderedPageBreak/>
        <w:t>7.7.</w:t>
      </w:r>
      <w:r w:rsidRPr="003211D7">
        <w:rPr>
          <w:color w:val="FF0000"/>
        </w:rPr>
        <w:tab/>
        <w:t>Proces promena organizacione strukture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344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7.8.</w:t>
      </w:r>
      <w:r w:rsidRPr="003211D7">
        <w:rPr>
          <w:color w:val="FF0000"/>
        </w:rPr>
        <w:tab/>
        <w:t>Efikasnost organizacione kulture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346</w:t>
      </w:r>
    </w:p>
    <w:p w:rsidR="00260F1F" w:rsidRPr="001C1DAD" w:rsidRDefault="00260F1F" w:rsidP="003211D7">
      <w:pPr>
        <w:spacing w:after="0"/>
        <w:ind w:left="708"/>
        <w:rPr>
          <w:color w:val="0000CC"/>
        </w:rPr>
      </w:pPr>
      <w:r w:rsidRPr="001C1DAD">
        <w:rPr>
          <w:color w:val="0000CC"/>
        </w:rPr>
        <w:t>7.9.</w:t>
      </w:r>
      <w:r w:rsidRPr="001C1DAD">
        <w:rPr>
          <w:color w:val="0000CC"/>
        </w:rPr>
        <w:tab/>
        <w:t>Znanje i učenje – komponente, nivoi i proces u kontekstu organizacije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350</w:t>
      </w:r>
    </w:p>
    <w:p w:rsidR="00260F1F" w:rsidRPr="003211D7" w:rsidRDefault="00260F1F" w:rsidP="003211D7">
      <w:pPr>
        <w:spacing w:after="0"/>
        <w:ind w:left="1416"/>
        <w:rPr>
          <w:color w:val="FF0000"/>
        </w:rPr>
      </w:pPr>
      <w:r w:rsidRPr="003211D7">
        <w:rPr>
          <w:color w:val="FF0000"/>
        </w:rPr>
        <w:t>7.9.1.</w:t>
      </w:r>
      <w:r w:rsidRPr="003211D7">
        <w:rPr>
          <w:color w:val="FF0000"/>
        </w:rPr>
        <w:tab/>
        <w:t>Principi upravljanja organizacionim znanjem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353</w:t>
      </w:r>
    </w:p>
    <w:p w:rsidR="00260F1F" w:rsidRPr="003211D7" w:rsidRDefault="00260F1F" w:rsidP="003211D7">
      <w:pPr>
        <w:spacing w:after="0"/>
        <w:ind w:left="1416"/>
        <w:rPr>
          <w:color w:val="FF0000"/>
        </w:rPr>
      </w:pPr>
      <w:r w:rsidRPr="003211D7">
        <w:rPr>
          <w:color w:val="FF0000"/>
        </w:rPr>
        <w:t>7.9.2.</w:t>
      </w:r>
      <w:r w:rsidRPr="003211D7">
        <w:rPr>
          <w:color w:val="FF0000"/>
        </w:rPr>
        <w:tab/>
        <w:t>Karakteristike projektovanja organizacije koja uči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359</w:t>
      </w:r>
    </w:p>
    <w:p w:rsidR="00260F1F" w:rsidRPr="003211D7" w:rsidRDefault="00260F1F" w:rsidP="003211D7">
      <w:pPr>
        <w:spacing w:after="0"/>
        <w:ind w:left="1416"/>
        <w:rPr>
          <w:color w:val="FF0000"/>
        </w:rPr>
      </w:pPr>
      <w:r w:rsidRPr="003211D7">
        <w:rPr>
          <w:color w:val="FF0000"/>
        </w:rPr>
        <w:t>7.9.3.</w:t>
      </w:r>
      <w:r w:rsidRPr="003211D7">
        <w:rPr>
          <w:color w:val="FF0000"/>
        </w:rPr>
        <w:tab/>
        <w:t>Organizaciona kultura i organizaciono učenje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362</w:t>
      </w:r>
    </w:p>
    <w:p w:rsidR="00260F1F" w:rsidRPr="003211D7" w:rsidRDefault="00260F1F" w:rsidP="003211D7">
      <w:pPr>
        <w:spacing w:after="0"/>
        <w:ind w:left="1416"/>
        <w:rPr>
          <w:color w:val="FF0000"/>
        </w:rPr>
      </w:pPr>
      <w:r w:rsidRPr="003211D7">
        <w:rPr>
          <w:color w:val="FF0000"/>
        </w:rPr>
        <w:t>7.9.4.</w:t>
      </w:r>
      <w:r w:rsidRPr="003211D7">
        <w:rPr>
          <w:color w:val="FF0000"/>
        </w:rPr>
        <w:tab/>
        <w:t>Pet disciplina učeće organizacije – Piter Senge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363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7.9.5.</w:t>
      </w:r>
      <w:r w:rsidRPr="001C1DAD">
        <w:rPr>
          <w:color w:val="0000CC"/>
        </w:rPr>
        <w:tab/>
        <w:t>Metode i tehnike sticanja i prenošenja ind</w:t>
      </w:r>
      <w:r w:rsidR="00E56490" w:rsidRPr="001C1DAD">
        <w:rPr>
          <w:color w:val="0000CC"/>
        </w:rPr>
        <w:t xml:space="preserve">. </w:t>
      </w:r>
      <w:r w:rsidRPr="001C1DAD">
        <w:rPr>
          <w:color w:val="0000CC"/>
        </w:rPr>
        <w:t>znanja u organizaciji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364</w:t>
      </w:r>
    </w:p>
    <w:p w:rsidR="00260F1F" w:rsidRPr="003211D7" w:rsidRDefault="00260F1F" w:rsidP="003211D7">
      <w:pPr>
        <w:spacing w:after="0"/>
        <w:rPr>
          <w:color w:val="FF0000"/>
        </w:rPr>
      </w:pPr>
      <w:r w:rsidRPr="003211D7">
        <w:rPr>
          <w:color w:val="FF0000"/>
        </w:rPr>
        <w:t>8.</w:t>
      </w:r>
      <w:r w:rsidRPr="003211D7">
        <w:rPr>
          <w:color w:val="FF0000"/>
        </w:rPr>
        <w:tab/>
        <w:t xml:space="preserve">Projektovanje sistema merenja performansi i nagrađivanja                                   </w:t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 xml:space="preserve"> 370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8.1.</w:t>
      </w:r>
      <w:r w:rsidRPr="003211D7">
        <w:rPr>
          <w:color w:val="FF0000"/>
        </w:rPr>
        <w:tab/>
        <w:t>Projektovanje sistema merenja performansi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370</w:t>
      </w:r>
    </w:p>
    <w:p w:rsidR="00260F1F" w:rsidRPr="003211D7" w:rsidRDefault="00260F1F" w:rsidP="003211D7">
      <w:pPr>
        <w:spacing w:after="0"/>
        <w:ind w:left="1416"/>
        <w:rPr>
          <w:color w:val="FF0000"/>
        </w:rPr>
      </w:pPr>
      <w:r w:rsidRPr="003211D7">
        <w:rPr>
          <w:color w:val="FF0000"/>
        </w:rPr>
        <w:t>8.1.1.</w:t>
      </w:r>
      <w:r w:rsidRPr="003211D7">
        <w:rPr>
          <w:color w:val="FF0000"/>
        </w:rPr>
        <w:tab/>
        <w:t>Ključni indikatori i mere performansi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375</w:t>
      </w:r>
    </w:p>
    <w:p w:rsidR="00260F1F" w:rsidRPr="003211D7" w:rsidRDefault="00260F1F" w:rsidP="003211D7">
      <w:pPr>
        <w:spacing w:after="0"/>
        <w:ind w:left="1416"/>
        <w:rPr>
          <w:color w:val="FF0000"/>
        </w:rPr>
      </w:pPr>
      <w:r w:rsidRPr="003211D7">
        <w:rPr>
          <w:color w:val="FF0000"/>
        </w:rPr>
        <w:t>8.1.2.</w:t>
      </w:r>
      <w:r w:rsidRPr="003211D7">
        <w:rPr>
          <w:color w:val="FF0000"/>
        </w:rPr>
        <w:tab/>
        <w:t>Razvijanje ključnih indikatora performansi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382</w:t>
      </w:r>
    </w:p>
    <w:p w:rsidR="00260F1F" w:rsidRPr="003211D7" w:rsidRDefault="00260F1F" w:rsidP="003211D7">
      <w:pPr>
        <w:spacing w:after="0"/>
        <w:ind w:left="1416"/>
        <w:rPr>
          <w:color w:val="FF0000"/>
        </w:rPr>
      </w:pPr>
      <w:r w:rsidRPr="003211D7">
        <w:rPr>
          <w:color w:val="FF0000"/>
        </w:rPr>
        <w:t>8.1.3.</w:t>
      </w:r>
      <w:r w:rsidRPr="003211D7">
        <w:rPr>
          <w:color w:val="FF0000"/>
        </w:rPr>
        <w:tab/>
        <w:t>Razvijanje mera performansi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396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8.1.4.</w:t>
      </w:r>
      <w:r w:rsidRPr="001C1DAD">
        <w:rPr>
          <w:color w:val="0000CC"/>
        </w:rPr>
        <w:tab/>
        <w:t>Tradicionalni sistemi merenja učinka – centri kontrole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405</w:t>
      </w:r>
    </w:p>
    <w:p w:rsidR="00260F1F" w:rsidRPr="003211D7" w:rsidRDefault="00260F1F" w:rsidP="003211D7">
      <w:pPr>
        <w:spacing w:after="0"/>
        <w:ind w:left="1416"/>
        <w:rPr>
          <w:color w:val="FF0000"/>
        </w:rPr>
      </w:pPr>
      <w:r w:rsidRPr="003211D7">
        <w:rPr>
          <w:color w:val="FF0000"/>
        </w:rPr>
        <w:t>8.1.5.</w:t>
      </w:r>
      <w:r w:rsidRPr="003211D7">
        <w:rPr>
          <w:color w:val="FF0000"/>
        </w:rPr>
        <w:tab/>
        <w:t>Projektovanje sistema merenja performansi na nižim nivoima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430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8.2.</w:t>
      </w:r>
      <w:r w:rsidRPr="003211D7">
        <w:rPr>
          <w:color w:val="FF0000"/>
        </w:rPr>
        <w:tab/>
        <w:t>Projektovanje sistema nagrađivanja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434</w:t>
      </w:r>
    </w:p>
    <w:p w:rsidR="00260F1F" w:rsidRPr="001C1DAD" w:rsidRDefault="00260F1F" w:rsidP="003211D7">
      <w:pPr>
        <w:spacing w:after="0"/>
        <w:rPr>
          <w:color w:val="0000CC"/>
        </w:rPr>
      </w:pPr>
      <w:r w:rsidRPr="001C1DAD">
        <w:rPr>
          <w:color w:val="0000CC"/>
        </w:rPr>
        <w:t>9.</w:t>
      </w:r>
      <w:r w:rsidRPr="001C1DAD">
        <w:rPr>
          <w:color w:val="0000CC"/>
        </w:rPr>
        <w:tab/>
        <w:t xml:space="preserve">Uticaj transakcionih troškova na strukturiranje organizacije                               </w:t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 xml:space="preserve"> 440</w:t>
      </w:r>
    </w:p>
    <w:p w:rsidR="00260F1F" w:rsidRPr="001C1DAD" w:rsidRDefault="00260F1F" w:rsidP="003211D7">
      <w:pPr>
        <w:spacing w:after="0"/>
        <w:ind w:left="708"/>
        <w:rPr>
          <w:color w:val="0000CC"/>
        </w:rPr>
      </w:pPr>
      <w:r w:rsidRPr="001C1DAD">
        <w:rPr>
          <w:color w:val="0000CC"/>
        </w:rPr>
        <w:t>9.1.</w:t>
      </w:r>
      <w:r w:rsidRPr="001C1DAD">
        <w:rPr>
          <w:color w:val="0000CC"/>
        </w:rPr>
        <w:tab/>
        <w:t>Definisanje transakcionih troškova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441</w:t>
      </w:r>
    </w:p>
    <w:p w:rsidR="00260F1F" w:rsidRPr="001C1DAD" w:rsidRDefault="00260F1F" w:rsidP="003211D7">
      <w:pPr>
        <w:spacing w:after="0"/>
        <w:ind w:left="708"/>
        <w:rPr>
          <w:color w:val="0000CC"/>
        </w:rPr>
      </w:pPr>
      <w:r w:rsidRPr="001C1DAD">
        <w:rPr>
          <w:color w:val="0000CC"/>
        </w:rPr>
        <w:t>9.2.</w:t>
      </w:r>
      <w:r w:rsidRPr="001C1DAD">
        <w:rPr>
          <w:color w:val="0000CC"/>
        </w:rPr>
        <w:tab/>
        <w:t>Nesavršenost tržišta kao uzrok obuhvatanja transakcija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443</w:t>
      </w:r>
    </w:p>
    <w:p w:rsidR="00260F1F" w:rsidRPr="001C1DAD" w:rsidRDefault="00260F1F" w:rsidP="003211D7">
      <w:pPr>
        <w:spacing w:after="0"/>
        <w:ind w:left="708"/>
        <w:rPr>
          <w:color w:val="0000CC"/>
        </w:rPr>
      </w:pPr>
      <w:r w:rsidRPr="001C1DAD">
        <w:rPr>
          <w:color w:val="0000CC"/>
        </w:rPr>
        <w:t>9.3.</w:t>
      </w:r>
      <w:r w:rsidRPr="001C1DAD">
        <w:rPr>
          <w:color w:val="0000CC"/>
        </w:rPr>
        <w:tab/>
        <w:t>Metodološki okvir primene transakcionih troškova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446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9.3.1.</w:t>
      </w:r>
      <w:r w:rsidRPr="001C1DAD">
        <w:rPr>
          <w:color w:val="0000CC"/>
        </w:rPr>
        <w:tab/>
        <w:t>Modeli i faktori odlučivanja o poreklu transakcija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447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9.4.</w:t>
      </w:r>
      <w:r w:rsidRPr="003211D7">
        <w:rPr>
          <w:color w:val="FF0000"/>
        </w:rPr>
        <w:tab/>
        <w:t>Transakcioni troškovi kao deo ukupnih troškova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450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9.5.</w:t>
      </w:r>
      <w:r w:rsidRPr="003211D7">
        <w:rPr>
          <w:color w:val="FF0000"/>
        </w:rPr>
        <w:tab/>
        <w:t>Iskustva kao podsticaj za primenu koncepta transakcionih troškova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452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9.6.</w:t>
      </w:r>
      <w:r w:rsidRPr="003211D7">
        <w:rPr>
          <w:color w:val="FF0000"/>
        </w:rPr>
        <w:tab/>
        <w:t>Interno tržište rada i transakcioni troškovi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453</w:t>
      </w:r>
    </w:p>
    <w:p w:rsidR="00260F1F" w:rsidRPr="003211D7" w:rsidRDefault="00E56490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9.7.</w:t>
      </w:r>
      <w:r w:rsidRPr="003211D7">
        <w:rPr>
          <w:color w:val="FF0000"/>
        </w:rPr>
        <w:tab/>
        <w:t xml:space="preserve">Primena koncepta trans. </w:t>
      </w:r>
      <w:r w:rsidR="00260F1F" w:rsidRPr="003211D7">
        <w:rPr>
          <w:color w:val="FF0000"/>
        </w:rPr>
        <w:t>troškova u domenu interorganizacionog dizajna</w:t>
      </w:r>
      <w:r w:rsidR="00260F1F" w:rsidRPr="003211D7">
        <w:rPr>
          <w:color w:val="FF0000"/>
        </w:rPr>
        <w:tab/>
        <w:t>458</w:t>
      </w:r>
    </w:p>
    <w:p w:rsidR="00260F1F" w:rsidRPr="003211D7" w:rsidRDefault="00260F1F" w:rsidP="003211D7">
      <w:pPr>
        <w:spacing w:after="0"/>
        <w:rPr>
          <w:color w:val="FF0000"/>
        </w:rPr>
      </w:pPr>
      <w:r w:rsidRPr="003211D7">
        <w:rPr>
          <w:color w:val="FF0000"/>
        </w:rPr>
        <w:t>10.</w:t>
      </w:r>
      <w:r w:rsidRPr="003211D7">
        <w:rPr>
          <w:color w:val="FF0000"/>
        </w:rPr>
        <w:tab/>
        <w:t xml:space="preserve">Autsorsing                                                                                                                                </w:t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469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10.1.</w:t>
      </w:r>
      <w:r w:rsidRPr="003211D7">
        <w:rPr>
          <w:color w:val="FF0000"/>
        </w:rPr>
        <w:tab/>
        <w:t>Definisanje pojma autsorsinga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470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10.2.</w:t>
      </w:r>
      <w:r w:rsidRPr="003211D7">
        <w:rPr>
          <w:color w:val="FF0000"/>
        </w:rPr>
        <w:tab/>
        <w:t>Motivi autsorsinga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472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10.3.</w:t>
      </w:r>
      <w:r w:rsidRPr="003211D7">
        <w:rPr>
          <w:color w:val="FF0000"/>
        </w:rPr>
        <w:tab/>
        <w:t>Autsorsing funkcija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475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10.4.</w:t>
      </w:r>
      <w:r w:rsidRPr="003211D7">
        <w:rPr>
          <w:color w:val="FF0000"/>
        </w:rPr>
        <w:tab/>
        <w:t>Rizici i problemi prilikom autsorsinga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479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10.5.</w:t>
      </w:r>
      <w:r w:rsidRPr="003211D7">
        <w:rPr>
          <w:color w:val="FF0000"/>
        </w:rPr>
        <w:tab/>
        <w:t>Uobičajeni rezultati autsorsinga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483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10.6.</w:t>
      </w:r>
      <w:r w:rsidRPr="003211D7">
        <w:rPr>
          <w:color w:val="FF0000"/>
        </w:rPr>
        <w:tab/>
        <w:t>MekAjvorov koncept procesa autsorsinga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484</w:t>
      </w:r>
    </w:p>
    <w:p w:rsidR="00260F1F" w:rsidRPr="003211D7" w:rsidRDefault="00260F1F" w:rsidP="003211D7">
      <w:pPr>
        <w:spacing w:after="0"/>
        <w:ind w:left="1416"/>
        <w:rPr>
          <w:color w:val="FF0000"/>
        </w:rPr>
      </w:pPr>
      <w:r w:rsidRPr="003211D7">
        <w:rPr>
          <w:color w:val="FF0000"/>
        </w:rPr>
        <w:t>10.6.1.</w:t>
      </w:r>
      <w:r w:rsidRPr="003211D7">
        <w:rPr>
          <w:color w:val="FF0000"/>
        </w:rPr>
        <w:tab/>
        <w:t>Snage i slabosti modela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493</w:t>
      </w:r>
    </w:p>
    <w:p w:rsidR="00260F1F" w:rsidRPr="003211D7" w:rsidRDefault="00260F1F" w:rsidP="003211D7">
      <w:pPr>
        <w:spacing w:after="0"/>
        <w:ind w:left="1416"/>
        <w:rPr>
          <w:color w:val="FF0000"/>
        </w:rPr>
      </w:pPr>
      <w:r w:rsidRPr="003211D7">
        <w:rPr>
          <w:color w:val="FF0000"/>
        </w:rPr>
        <w:t>10.6.2.</w:t>
      </w:r>
      <w:r w:rsidRPr="003211D7">
        <w:rPr>
          <w:color w:val="FF0000"/>
        </w:rPr>
        <w:tab/>
        <w:t>Ofšor autsorsing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494</w:t>
      </w:r>
    </w:p>
    <w:p w:rsidR="00260F1F" w:rsidRPr="003211D7" w:rsidRDefault="00260F1F" w:rsidP="003211D7">
      <w:pPr>
        <w:spacing w:after="0"/>
        <w:ind w:left="1416"/>
        <w:rPr>
          <w:color w:val="FF0000"/>
        </w:rPr>
      </w:pPr>
      <w:r w:rsidRPr="003211D7">
        <w:rPr>
          <w:color w:val="FF0000"/>
        </w:rPr>
        <w:t>10.6.3.</w:t>
      </w:r>
      <w:r w:rsidRPr="003211D7">
        <w:rPr>
          <w:color w:val="FF0000"/>
        </w:rPr>
        <w:tab/>
        <w:t>Ofšor IT autsorsing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494</w:t>
      </w:r>
    </w:p>
    <w:p w:rsidR="00260F1F" w:rsidRPr="003211D7" w:rsidRDefault="00260F1F" w:rsidP="003211D7">
      <w:pPr>
        <w:spacing w:after="0"/>
        <w:ind w:left="1416"/>
        <w:rPr>
          <w:color w:val="FF0000"/>
        </w:rPr>
      </w:pPr>
      <w:r w:rsidRPr="003211D7">
        <w:rPr>
          <w:color w:val="FF0000"/>
        </w:rPr>
        <w:t>10.6.4.</w:t>
      </w:r>
      <w:r w:rsidRPr="003211D7">
        <w:rPr>
          <w:color w:val="FF0000"/>
        </w:rPr>
        <w:tab/>
        <w:t>Koristi i troškovi ofšoringa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498</w:t>
      </w:r>
    </w:p>
    <w:p w:rsidR="00260F1F" w:rsidRPr="003211D7" w:rsidRDefault="00260F1F" w:rsidP="003211D7">
      <w:pPr>
        <w:spacing w:after="0"/>
        <w:ind w:left="1416"/>
        <w:rPr>
          <w:color w:val="FF0000"/>
        </w:rPr>
      </w:pPr>
      <w:r w:rsidRPr="003211D7">
        <w:rPr>
          <w:color w:val="FF0000"/>
        </w:rPr>
        <w:t>10.6.5.</w:t>
      </w:r>
      <w:r w:rsidRPr="003211D7">
        <w:rPr>
          <w:color w:val="FF0000"/>
        </w:rPr>
        <w:tab/>
        <w:t>Rizici ofšor autsorsinga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500</w:t>
      </w:r>
    </w:p>
    <w:p w:rsidR="00260F1F" w:rsidRPr="003211D7" w:rsidRDefault="00260F1F" w:rsidP="003211D7">
      <w:pPr>
        <w:spacing w:after="0"/>
        <w:ind w:left="1416"/>
        <w:rPr>
          <w:color w:val="FF0000"/>
        </w:rPr>
      </w:pPr>
      <w:r w:rsidRPr="003211D7">
        <w:rPr>
          <w:color w:val="FF0000"/>
        </w:rPr>
        <w:t>10.6.6.</w:t>
      </w:r>
      <w:r w:rsidRPr="003211D7">
        <w:rPr>
          <w:color w:val="FF0000"/>
        </w:rPr>
        <w:tab/>
        <w:t>Upravljanje procesom ofšor autsorsinga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502</w:t>
      </w:r>
    </w:p>
    <w:p w:rsidR="00260F1F" w:rsidRPr="003211D7" w:rsidRDefault="00260F1F" w:rsidP="003211D7">
      <w:pPr>
        <w:spacing w:after="0"/>
        <w:rPr>
          <w:color w:val="FF0000"/>
        </w:rPr>
      </w:pPr>
      <w:r w:rsidRPr="003211D7">
        <w:rPr>
          <w:color w:val="FF0000"/>
        </w:rPr>
        <w:t>11.</w:t>
      </w:r>
      <w:r w:rsidRPr="003211D7">
        <w:rPr>
          <w:color w:val="FF0000"/>
        </w:rPr>
        <w:tab/>
        <w:t xml:space="preserve">Metode i tehnike istraživanja organizacione strukture                                            </w:t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 xml:space="preserve"> 523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11.1.</w:t>
      </w:r>
      <w:r w:rsidRPr="003211D7">
        <w:rPr>
          <w:color w:val="FF0000"/>
        </w:rPr>
        <w:tab/>
        <w:t>Analiza sadržaja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523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11.2.</w:t>
      </w:r>
      <w:r w:rsidRPr="003211D7">
        <w:rPr>
          <w:color w:val="FF0000"/>
        </w:rPr>
        <w:tab/>
        <w:t>Anketa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524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11.3.</w:t>
      </w:r>
      <w:r w:rsidRPr="003211D7">
        <w:rPr>
          <w:color w:val="FF0000"/>
        </w:rPr>
        <w:tab/>
        <w:t>Intervju</w:t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ab/>
        <w:t>524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11.4.</w:t>
      </w:r>
      <w:r w:rsidRPr="003211D7">
        <w:rPr>
          <w:color w:val="FF0000"/>
        </w:rPr>
        <w:tab/>
        <w:t>Model organizacionog ledenog brega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526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11.5.</w:t>
      </w:r>
      <w:r w:rsidRPr="003211D7">
        <w:rPr>
          <w:color w:val="FF0000"/>
        </w:rPr>
        <w:tab/>
        <w:t>Pareto pravilo i princip „prvo uberi voće na niskim granama“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527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11.6.</w:t>
      </w:r>
      <w:r w:rsidRPr="003211D7">
        <w:rPr>
          <w:color w:val="FF0000"/>
        </w:rPr>
        <w:tab/>
        <w:t>PESTEL analiza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529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lastRenderedPageBreak/>
        <w:t>11.7.</w:t>
      </w:r>
      <w:r w:rsidRPr="003211D7">
        <w:rPr>
          <w:color w:val="FF0000"/>
        </w:rPr>
        <w:tab/>
        <w:t>Metoda scenarija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530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11.8.</w:t>
      </w:r>
      <w:r w:rsidRPr="003211D7">
        <w:rPr>
          <w:color w:val="FF0000"/>
        </w:rPr>
        <w:tab/>
        <w:t>SWOT analiza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531</w:t>
      </w:r>
    </w:p>
    <w:p w:rsidR="00260F1F" w:rsidRPr="003211D7" w:rsidRDefault="00260F1F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11.9.</w:t>
      </w:r>
      <w:r w:rsidRPr="003211D7">
        <w:rPr>
          <w:color w:val="FF0000"/>
        </w:rPr>
        <w:tab/>
        <w:t>RACI matrica</w:t>
      </w:r>
      <w:r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="00E56490" w:rsidRPr="003211D7">
        <w:rPr>
          <w:color w:val="FF0000"/>
        </w:rPr>
        <w:tab/>
      </w:r>
      <w:r w:rsidRPr="003211D7">
        <w:rPr>
          <w:color w:val="FF0000"/>
        </w:rPr>
        <w:t>532</w:t>
      </w:r>
    </w:p>
    <w:p w:rsidR="00E56490" w:rsidRPr="003211D7" w:rsidRDefault="00E56490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11.10.</w:t>
      </w:r>
      <w:r w:rsidRPr="003211D7">
        <w:rPr>
          <w:color w:val="FF0000"/>
        </w:rPr>
        <w:tab/>
        <w:t>Strukturalna analiza</w:t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  <w:t>535</w:t>
      </w:r>
    </w:p>
    <w:p w:rsidR="00E56490" w:rsidRPr="003211D7" w:rsidRDefault="00E56490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11.11.</w:t>
      </w:r>
      <w:r w:rsidRPr="003211D7">
        <w:rPr>
          <w:color w:val="FF0000"/>
        </w:rPr>
        <w:tab/>
        <w:t>Benčmarking</w:t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  <w:t>537</w:t>
      </w:r>
    </w:p>
    <w:p w:rsidR="00E56490" w:rsidRPr="003211D7" w:rsidRDefault="00E56490" w:rsidP="003211D7">
      <w:pPr>
        <w:spacing w:after="0"/>
        <w:ind w:left="1416"/>
        <w:rPr>
          <w:color w:val="FF0000"/>
        </w:rPr>
      </w:pPr>
      <w:r w:rsidRPr="003211D7">
        <w:rPr>
          <w:color w:val="FF0000"/>
        </w:rPr>
        <w:t>11.11.1.</w:t>
      </w:r>
      <w:r w:rsidRPr="003211D7">
        <w:rPr>
          <w:color w:val="FF0000"/>
        </w:rPr>
        <w:tab/>
        <w:t>Dva pravca razvoja benčmarkinga</w:t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  <w:t>538</w:t>
      </w:r>
    </w:p>
    <w:p w:rsidR="00E56490" w:rsidRPr="003211D7" w:rsidRDefault="00E56490" w:rsidP="003211D7">
      <w:pPr>
        <w:spacing w:after="0"/>
        <w:ind w:left="1416"/>
        <w:rPr>
          <w:color w:val="FF0000"/>
        </w:rPr>
      </w:pPr>
      <w:r w:rsidRPr="003211D7">
        <w:rPr>
          <w:color w:val="FF0000"/>
        </w:rPr>
        <w:t>11.11.2.</w:t>
      </w:r>
      <w:r w:rsidRPr="003211D7">
        <w:rPr>
          <w:color w:val="FF0000"/>
        </w:rPr>
        <w:tab/>
        <w:t>Proces benčmarkinga</w:t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  <w:t>540</w:t>
      </w:r>
    </w:p>
    <w:p w:rsidR="00E56490" w:rsidRPr="003211D7" w:rsidRDefault="00E56490" w:rsidP="003211D7">
      <w:pPr>
        <w:spacing w:after="0"/>
        <w:ind w:left="708"/>
        <w:rPr>
          <w:color w:val="FF0000"/>
        </w:rPr>
      </w:pPr>
      <w:r w:rsidRPr="003211D7">
        <w:rPr>
          <w:color w:val="FF0000"/>
        </w:rPr>
        <w:t>11.12.</w:t>
      </w:r>
      <w:r w:rsidRPr="003211D7">
        <w:rPr>
          <w:color w:val="FF0000"/>
        </w:rPr>
        <w:tab/>
        <w:t>Kompleksna analitička metoda</w:t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</w:r>
      <w:r w:rsidRPr="003211D7">
        <w:rPr>
          <w:color w:val="FF0000"/>
        </w:rPr>
        <w:tab/>
        <w:t>541</w:t>
      </w:r>
    </w:p>
    <w:p w:rsidR="00260F1F" w:rsidRPr="001C1DAD" w:rsidRDefault="00260F1F" w:rsidP="003211D7">
      <w:pPr>
        <w:spacing w:after="0"/>
        <w:rPr>
          <w:color w:val="0000CC"/>
        </w:rPr>
      </w:pPr>
      <w:r w:rsidRPr="001C1DAD">
        <w:rPr>
          <w:color w:val="0000CC"/>
        </w:rPr>
        <w:t>12.</w:t>
      </w:r>
      <w:r w:rsidRPr="001C1DAD">
        <w:rPr>
          <w:color w:val="0000CC"/>
        </w:rPr>
        <w:tab/>
        <w:t xml:space="preserve">Modeli organizacione strukture                                                                                    </w:t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 xml:space="preserve"> 546</w:t>
      </w:r>
    </w:p>
    <w:p w:rsidR="00260F1F" w:rsidRPr="001C1DAD" w:rsidRDefault="00260F1F" w:rsidP="003211D7">
      <w:pPr>
        <w:spacing w:after="0"/>
        <w:ind w:left="708"/>
        <w:rPr>
          <w:color w:val="0000CC"/>
        </w:rPr>
      </w:pPr>
      <w:r w:rsidRPr="001C1DAD">
        <w:rPr>
          <w:color w:val="0000CC"/>
        </w:rPr>
        <w:t>12.1.</w:t>
      </w:r>
      <w:r w:rsidRPr="001C1DAD">
        <w:rPr>
          <w:color w:val="0000CC"/>
        </w:rPr>
        <w:tab/>
        <w:t>Tipski modeli organizacione strukture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549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12.1.1.</w:t>
      </w:r>
      <w:r w:rsidRPr="001C1DAD">
        <w:rPr>
          <w:color w:val="0000CC"/>
        </w:rPr>
        <w:tab/>
        <w:t>Linijski model organizacione strukture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549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12.1.2.</w:t>
      </w:r>
      <w:r w:rsidRPr="001C1DAD">
        <w:rPr>
          <w:color w:val="0000CC"/>
        </w:rPr>
        <w:tab/>
        <w:t>Linijsko-štabni model organizacione strukture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552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12.1.3.</w:t>
      </w:r>
      <w:r w:rsidRPr="001C1DAD">
        <w:rPr>
          <w:color w:val="0000CC"/>
        </w:rPr>
        <w:tab/>
        <w:t>Funkcionalni model organizacione strukture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555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12.1.4.</w:t>
      </w:r>
      <w:r w:rsidRPr="001C1DAD">
        <w:rPr>
          <w:color w:val="0000CC"/>
        </w:rPr>
        <w:tab/>
        <w:t>Divizioni model organizacione strukture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560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12.1.5.</w:t>
      </w:r>
      <w:r w:rsidRPr="001C1DAD">
        <w:rPr>
          <w:color w:val="0000CC"/>
        </w:rPr>
        <w:tab/>
        <w:t>Projektni model organizacione strukture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567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12.1.6.</w:t>
      </w:r>
      <w:r w:rsidRPr="001C1DAD">
        <w:rPr>
          <w:color w:val="0000CC"/>
        </w:rPr>
        <w:tab/>
        <w:t>Matrični model organizacione strukture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570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12.1.7.</w:t>
      </w:r>
      <w:r w:rsidRPr="001C1DAD">
        <w:rPr>
          <w:color w:val="0000CC"/>
        </w:rPr>
        <w:tab/>
        <w:t>Strategijske poslovne jedinice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574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12.1.8.</w:t>
      </w:r>
      <w:r w:rsidRPr="001C1DAD">
        <w:rPr>
          <w:color w:val="0000CC"/>
        </w:rPr>
        <w:tab/>
        <w:t>Inovativni model organizacione strukture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577</w:t>
      </w:r>
    </w:p>
    <w:p w:rsidR="00260F1F" w:rsidRPr="001C1DAD" w:rsidRDefault="00260F1F" w:rsidP="003211D7">
      <w:pPr>
        <w:spacing w:after="0"/>
        <w:ind w:left="1416"/>
        <w:rPr>
          <w:color w:val="0000CC"/>
        </w:rPr>
      </w:pPr>
      <w:r w:rsidRPr="001C1DAD">
        <w:rPr>
          <w:color w:val="0000CC"/>
        </w:rPr>
        <w:t>12.1.9.</w:t>
      </w:r>
      <w:r w:rsidRPr="001C1DAD">
        <w:rPr>
          <w:color w:val="0000CC"/>
        </w:rPr>
        <w:tab/>
        <w:t>Savremeni modeli organizacione strukture</w:t>
      </w:r>
      <w:r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="00E56490" w:rsidRPr="001C1DAD">
        <w:rPr>
          <w:color w:val="0000CC"/>
        </w:rPr>
        <w:tab/>
      </w:r>
      <w:r w:rsidRPr="001C1DAD">
        <w:rPr>
          <w:color w:val="0000CC"/>
        </w:rPr>
        <w:t>579</w:t>
      </w:r>
    </w:p>
    <w:p w:rsidR="00260F1F" w:rsidRPr="003211D7" w:rsidRDefault="00260F1F" w:rsidP="003211D7">
      <w:pPr>
        <w:spacing w:after="0"/>
        <w:rPr>
          <w:color w:val="FF0000"/>
        </w:rPr>
      </w:pPr>
    </w:p>
    <w:p w:rsidR="00555172" w:rsidRDefault="00555172" w:rsidP="003211D7">
      <w:pPr>
        <w:spacing w:after="0"/>
      </w:pPr>
    </w:p>
    <w:p w:rsidR="00555172" w:rsidRPr="003211D7" w:rsidRDefault="00555172" w:rsidP="003211D7">
      <w:pPr>
        <w:spacing w:after="0"/>
        <w:rPr>
          <w:color w:val="17365D" w:themeColor="text2" w:themeShade="BF"/>
        </w:rPr>
      </w:pPr>
    </w:p>
    <w:sectPr w:rsidR="00555172" w:rsidRPr="003211D7" w:rsidSect="008444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DA0587"/>
    <w:multiLevelType w:val="hybridMultilevel"/>
    <w:tmpl w:val="FA02D004"/>
    <w:lvl w:ilvl="0" w:tplc="11B0CAF0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F47545"/>
    <w:multiLevelType w:val="hybridMultilevel"/>
    <w:tmpl w:val="3BB89582"/>
    <w:lvl w:ilvl="0" w:tplc="0C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A6E5C"/>
    <w:multiLevelType w:val="hybridMultilevel"/>
    <w:tmpl w:val="0A7696AA"/>
    <w:lvl w:ilvl="0" w:tplc="83BC4544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5C7360"/>
    <w:multiLevelType w:val="hybridMultilevel"/>
    <w:tmpl w:val="0B2A84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DC0704E"/>
    <w:multiLevelType w:val="hybridMultilevel"/>
    <w:tmpl w:val="ABF45C96"/>
    <w:lvl w:ilvl="0" w:tplc="83BC4544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55D98"/>
    <w:rsid w:val="00000321"/>
    <w:rsid w:val="00000BA5"/>
    <w:rsid w:val="000021AE"/>
    <w:rsid w:val="0000234F"/>
    <w:rsid w:val="00002432"/>
    <w:rsid w:val="0000293A"/>
    <w:rsid w:val="00004220"/>
    <w:rsid w:val="000043B5"/>
    <w:rsid w:val="000048CD"/>
    <w:rsid w:val="00004B6B"/>
    <w:rsid w:val="0000503C"/>
    <w:rsid w:val="0000505A"/>
    <w:rsid w:val="000051F0"/>
    <w:rsid w:val="0000539A"/>
    <w:rsid w:val="0000539D"/>
    <w:rsid w:val="000056D5"/>
    <w:rsid w:val="00005B17"/>
    <w:rsid w:val="000061D4"/>
    <w:rsid w:val="00007493"/>
    <w:rsid w:val="00010209"/>
    <w:rsid w:val="0001045B"/>
    <w:rsid w:val="00010C84"/>
    <w:rsid w:val="00011B4C"/>
    <w:rsid w:val="000124A0"/>
    <w:rsid w:val="00012CF0"/>
    <w:rsid w:val="00013176"/>
    <w:rsid w:val="00013AF8"/>
    <w:rsid w:val="00013C93"/>
    <w:rsid w:val="0001423C"/>
    <w:rsid w:val="00014413"/>
    <w:rsid w:val="00015C4A"/>
    <w:rsid w:val="00015E45"/>
    <w:rsid w:val="00015F04"/>
    <w:rsid w:val="00015F7D"/>
    <w:rsid w:val="000163B8"/>
    <w:rsid w:val="00016C0D"/>
    <w:rsid w:val="0001736A"/>
    <w:rsid w:val="000174C2"/>
    <w:rsid w:val="00017E63"/>
    <w:rsid w:val="00020F68"/>
    <w:rsid w:val="000211F8"/>
    <w:rsid w:val="000219E6"/>
    <w:rsid w:val="00021B04"/>
    <w:rsid w:val="00021F2C"/>
    <w:rsid w:val="00021FCC"/>
    <w:rsid w:val="00022194"/>
    <w:rsid w:val="000222B3"/>
    <w:rsid w:val="0002286C"/>
    <w:rsid w:val="00022AC6"/>
    <w:rsid w:val="0002401B"/>
    <w:rsid w:val="0002462C"/>
    <w:rsid w:val="0002481B"/>
    <w:rsid w:val="000248D4"/>
    <w:rsid w:val="000249D6"/>
    <w:rsid w:val="0002536C"/>
    <w:rsid w:val="000256D6"/>
    <w:rsid w:val="000269D6"/>
    <w:rsid w:val="00026C90"/>
    <w:rsid w:val="00026D5D"/>
    <w:rsid w:val="00026D61"/>
    <w:rsid w:val="00026F8B"/>
    <w:rsid w:val="000272CB"/>
    <w:rsid w:val="00027CEF"/>
    <w:rsid w:val="00027F93"/>
    <w:rsid w:val="00030386"/>
    <w:rsid w:val="00030967"/>
    <w:rsid w:val="00030C5E"/>
    <w:rsid w:val="00030D3E"/>
    <w:rsid w:val="00030D77"/>
    <w:rsid w:val="00031147"/>
    <w:rsid w:val="00031603"/>
    <w:rsid w:val="0003239B"/>
    <w:rsid w:val="00032A59"/>
    <w:rsid w:val="00032DDE"/>
    <w:rsid w:val="000333F3"/>
    <w:rsid w:val="00033BD9"/>
    <w:rsid w:val="00033F42"/>
    <w:rsid w:val="00034439"/>
    <w:rsid w:val="000345BC"/>
    <w:rsid w:val="000359BE"/>
    <w:rsid w:val="00036063"/>
    <w:rsid w:val="00036456"/>
    <w:rsid w:val="00036470"/>
    <w:rsid w:val="000367E7"/>
    <w:rsid w:val="00037185"/>
    <w:rsid w:val="0003785B"/>
    <w:rsid w:val="00037C20"/>
    <w:rsid w:val="00040F36"/>
    <w:rsid w:val="00041CE7"/>
    <w:rsid w:val="00042D43"/>
    <w:rsid w:val="00042F4D"/>
    <w:rsid w:val="00043225"/>
    <w:rsid w:val="00044072"/>
    <w:rsid w:val="00044626"/>
    <w:rsid w:val="00044A1F"/>
    <w:rsid w:val="00044C7B"/>
    <w:rsid w:val="00044CC8"/>
    <w:rsid w:val="00044DA6"/>
    <w:rsid w:val="0004587B"/>
    <w:rsid w:val="00046040"/>
    <w:rsid w:val="0004736D"/>
    <w:rsid w:val="00050268"/>
    <w:rsid w:val="00050379"/>
    <w:rsid w:val="000507D9"/>
    <w:rsid w:val="00050FD3"/>
    <w:rsid w:val="00051B2D"/>
    <w:rsid w:val="00051DAA"/>
    <w:rsid w:val="00051FAB"/>
    <w:rsid w:val="00053C11"/>
    <w:rsid w:val="00054DC0"/>
    <w:rsid w:val="00055518"/>
    <w:rsid w:val="00055560"/>
    <w:rsid w:val="00056353"/>
    <w:rsid w:val="000568C3"/>
    <w:rsid w:val="00056B56"/>
    <w:rsid w:val="00057338"/>
    <w:rsid w:val="000579A5"/>
    <w:rsid w:val="00060A1B"/>
    <w:rsid w:val="00060BBE"/>
    <w:rsid w:val="00061400"/>
    <w:rsid w:val="00061CA3"/>
    <w:rsid w:val="00062FCF"/>
    <w:rsid w:val="0006324B"/>
    <w:rsid w:val="00064880"/>
    <w:rsid w:val="000655E7"/>
    <w:rsid w:val="000669CB"/>
    <w:rsid w:val="000670A5"/>
    <w:rsid w:val="000671FB"/>
    <w:rsid w:val="000673FF"/>
    <w:rsid w:val="000700E9"/>
    <w:rsid w:val="000701CC"/>
    <w:rsid w:val="000724B4"/>
    <w:rsid w:val="00072974"/>
    <w:rsid w:val="000738B2"/>
    <w:rsid w:val="000739DF"/>
    <w:rsid w:val="00073A69"/>
    <w:rsid w:val="000748ED"/>
    <w:rsid w:val="00074919"/>
    <w:rsid w:val="00074990"/>
    <w:rsid w:val="00075793"/>
    <w:rsid w:val="00075801"/>
    <w:rsid w:val="00075C78"/>
    <w:rsid w:val="00075F95"/>
    <w:rsid w:val="00076385"/>
    <w:rsid w:val="00076E79"/>
    <w:rsid w:val="00080501"/>
    <w:rsid w:val="00080855"/>
    <w:rsid w:val="000811DC"/>
    <w:rsid w:val="00081A5A"/>
    <w:rsid w:val="00081EC3"/>
    <w:rsid w:val="00081F8F"/>
    <w:rsid w:val="00082308"/>
    <w:rsid w:val="0008250C"/>
    <w:rsid w:val="0008265B"/>
    <w:rsid w:val="00082C70"/>
    <w:rsid w:val="00082D17"/>
    <w:rsid w:val="0008319C"/>
    <w:rsid w:val="00083441"/>
    <w:rsid w:val="000838B6"/>
    <w:rsid w:val="00083EE9"/>
    <w:rsid w:val="0008446E"/>
    <w:rsid w:val="00084BDE"/>
    <w:rsid w:val="00084F02"/>
    <w:rsid w:val="00085751"/>
    <w:rsid w:val="00085BD5"/>
    <w:rsid w:val="0008602D"/>
    <w:rsid w:val="000866E1"/>
    <w:rsid w:val="00086A85"/>
    <w:rsid w:val="00086F87"/>
    <w:rsid w:val="000878E6"/>
    <w:rsid w:val="000908E9"/>
    <w:rsid w:val="00090C9C"/>
    <w:rsid w:val="00092264"/>
    <w:rsid w:val="00092523"/>
    <w:rsid w:val="00092843"/>
    <w:rsid w:val="00092E7B"/>
    <w:rsid w:val="00092FE0"/>
    <w:rsid w:val="0009315A"/>
    <w:rsid w:val="000943CF"/>
    <w:rsid w:val="000945C7"/>
    <w:rsid w:val="00094959"/>
    <w:rsid w:val="00095972"/>
    <w:rsid w:val="00096BBC"/>
    <w:rsid w:val="00096D38"/>
    <w:rsid w:val="0009719D"/>
    <w:rsid w:val="00097B16"/>
    <w:rsid w:val="000A04CE"/>
    <w:rsid w:val="000A0855"/>
    <w:rsid w:val="000A1569"/>
    <w:rsid w:val="000A1728"/>
    <w:rsid w:val="000A1B6F"/>
    <w:rsid w:val="000A2ABD"/>
    <w:rsid w:val="000A2CBD"/>
    <w:rsid w:val="000A2DB0"/>
    <w:rsid w:val="000A3581"/>
    <w:rsid w:val="000A376F"/>
    <w:rsid w:val="000A3B37"/>
    <w:rsid w:val="000A4109"/>
    <w:rsid w:val="000A4570"/>
    <w:rsid w:val="000A4B3F"/>
    <w:rsid w:val="000A4BAF"/>
    <w:rsid w:val="000A54D3"/>
    <w:rsid w:val="000A65CC"/>
    <w:rsid w:val="000A723C"/>
    <w:rsid w:val="000A7561"/>
    <w:rsid w:val="000A78D6"/>
    <w:rsid w:val="000A7AEB"/>
    <w:rsid w:val="000B0193"/>
    <w:rsid w:val="000B01B6"/>
    <w:rsid w:val="000B09D0"/>
    <w:rsid w:val="000B0A71"/>
    <w:rsid w:val="000B0D6C"/>
    <w:rsid w:val="000B1139"/>
    <w:rsid w:val="000B1F5F"/>
    <w:rsid w:val="000B202C"/>
    <w:rsid w:val="000B2E9C"/>
    <w:rsid w:val="000B3A33"/>
    <w:rsid w:val="000B420E"/>
    <w:rsid w:val="000B4891"/>
    <w:rsid w:val="000B5B20"/>
    <w:rsid w:val="000B6853"/>
    <w:rsid w:val="000B6CC2"/>
    <w:rsid w:val="000B6CD3"/>
    <w:rsid w:val="000B7405"/>
    <w:rsid w:val="000B7EE7"/>
    <w:rsid w:val="000C0ACC"/>
    <w:rsid w:val="000C0D17"/>
    <w:rsid w:val="000C0D6D"/>
    <w:rsid w:val="000C1206"/>
    <w:rsid w:val="000C17EE"/>
    <w:rsid w:val="000C1A22"/>
    <w:rsid w:val="000C1C9B"/>
    <w:rsid w:val="000C22B4"/>
    <w:rsid w:val="000C327C"/>
    <w:rsid w:val="000C32F1"/>
    <w:rsid w:val="000C5465"/>
    <w:rsid w:val="000C61EC"/>
    <w:rsid w:val="000C636F"/>
    <w:rsid w:val="000C710E"/>
    <w:rsid w:val="000C7E68"/>
    <w:rsid w:val="000D000D"/>
    <w:rsid w:val="000D087A"/>
    <w:rsid w:val="000D0ACC"/>
    <w:rsid w:val="000D0D0B"/>
    <w:rsid w:val="000D0DA3"/>
    <w:rsid w:val="000D15D1"/>
    <w:rsid w:val="000D1988"/>
    <w:rsid w:val="000D2916"/>
    <w:rsid w:val="000D2B8A"/>
    <w:rsid w:val="000D2BFB"/>
    <w:rsid w:val="000D544D"/>
    <w:rsid w:val="000D5A28"/>
    <w:rsid w:val="000D5EF5"/>
    <w:rsid w:val="000D5F88"/>
    <w:rsid w:val="000D622A"/>
    <w:rsid w:val="000D6288"/>
    <w:rsid w:val="000D63F9"/>
    <w:rsid w:val="000D7258"/>
    <w:rsid w:val="000E0332"/>
    <w:rsid w:val="000E08A3"/>
    <w:rsid w:val="000E3136"/>
    <w:rsid w:val="000E362B"/>
    <w:rsid w:val="000E4165"/>
    <w:rsid w:val="000E45B5"/>
    <w:rsid w:val="000E67A8"/>
    <w:rsid w:val="000E6E68"/>
    <w:rsid w:val="000E7291"/>
    <w:rsid w:val="000E7572"/>
    <w:rsid w:val="000F0693"/>
    <w:rsid w:val="000F1900"/>
    <w:rsid w:val="000F2642"/>
    <w:rsid w:val="000F37ED"/>
    <w:rsid w:val="000F3E6E"/>
    <w:rsid w:val="000F3F59"/>
    <w:rsid w:val="000F479A"/>
    <w:rsid w:val="000F492C"/>
    <w:rsid w:val="000F4941"/>
    <w:rsid w:val="000F4C75"/>
    <w:rsid w:val="000F50FF"/>
    <w:rsid w:val="000F60EB"/>
    <w:rsid w:val="000F6445"/>
    <w:rsid w:val="000F70DE"/>
    <w:rsid w:val="000F7AFD"/>
    <w:rsid w:val="000F7EE9"/>
    <w:rsid w:val="001002CB"/>
    <w:rsid w:val="00100890"/>
    <w:rsid w:val="00100A79"/>
    <w:rsid w:val="00100BC6"/>
    <w:rsid w:val="001011AE"/>
    <w:rsid w:val="00101646"/>
    <w:rsid w:val="00101C02"/>
    <w:rsid w:val="00101C4F"/>
    <w:rsid w:val="00101C7A"/>
    <w:rsid w:val="001022C2"/>
    <w:rsid w:val="0010231F"/>
    <w:rsid w:val="00102D61"/>
    <w:rsid w:val="00103149"/>
    <w:rsid w:val="00104936"/>
    <w:rsid w:val="00104E3A"/>
    <w:rsid w:val="00105440"/>
    <w:rsid w:val="00105EAD"/>
    <w:rsid w:val="00106344"/>
    <w:rsid w:val="0010738D"/>
    <w:rsid w:val="00107831"/>
    <w:rsid w:val="00107CA6"/>
    <w:rsid w:val="00107D2B"/>
    <w:rsid w:val="00110328"/>
    <w:rsid w:val="00110931"/>
    <w:rsid w:val="00110940"/>
    <w:rsid w:val="001109C7"/>
    <w:rsid w:val="00111280"/>
    <w:rsid w:val="001113BC"/>
    <w:rsid w:val="00111788"/>
    <w:rsid w:val="001122CD"/>
    <w:rsid w:val="00113005"/>
    <w:rsid w:val="00113391"/>
    <w:rsid w:val="001133D5"/>
    <w:rsid w:val="00113759"/>
    <w:rsid w:val="001140E1"/>
    <w:rsid w:val="00114FEB"/>
    <w:rsid w:val="0011581F"/>
    <w:rsid w:val="00115CA4"/>
    <w:rsid w:val="00115CCD"/>
    <w:rsid w:val="0011612C"/>
    <w:rsid w:val="00116AF1"/>
    <w:rsid w:val="00116F72"/>
    <w:rsid w:val="001170BB"/>
    <w:rsid w:val="00117514"/>
    <w:rsid w:val="00117BAF"/>
    <w:rsid w:val="0012033F"/>
    <w:rsid w:val="00121408"/>
    <w:rsid w:val="00121435"/>
    <w:rsid w:val="001220CA"/>
    <w:rsid w:val="00122DDE"/>
    <w:rsid w:val="00122EA9"/>
    <w:rsid w:val="00123717"/>
    <w:rsid w:val="001237CA"/>
    <w:rsid w:val="00123C59"/>
    <w:rsid w:val="00124CD3"/>
    <w:rsid w:val="00126AFA"/>
    <w:rsid w:val="00126F8D"/>
    <w:rsid w:val="00126FD2"/>
    <w:rsid w:val="001278A9"/>
    <w:rsid w:val="00127B1F"/>
    <w:rsid w:val="00127C5C"/>
    <w:rsid w:val="00127D1A"/>
    <w:rsid w:val="00127ED9"/>
    <w:rsid w:val="00127F00"/>
    <w:rsid w:val="00130526"/>
    <w:rsid w:val="00130CE9"/>
    <w:rsid w:val="00131190"/>
    <w:rsid w:val="00131448"/>
    <w:rsid w:val="0013177A"/>
    <w:rsid w:val="00131A76"/>
    <w:rsid w:val="00132973"/>
    <w:rsid w:val="00132C8D"/>
    <w:rsid w:val="00133395"/>
    <w:rsid w:val="0013360B"/>
    <w:rsid w:val="0013369C"/>
    <w:rsid w:val="00133A3C"/>
    <w:rsid w:val="00134319"/>
    <w:rsid w:val="0013457A"/>
    <w:rsid w:val="00134614"/>
    <w:rsid w:val="001350E1"/>
    <w:rsid w:val="001354AF"/>
    <w:rsid w:val="001356BA"/>
    <w:rsid w:val="00136324"/>
    <w:rsid w:val="0013637C"/>
    <w:rsid w:val="001363F7"/>
    <w:rsid w:val="0013767B"/>
    <w:rsid w:val="001378C8"/>
    <w:rsid w:val="00137C49"/>
    <w:rsid w:val="00137F49"/>
    <w:rsid w:val="001409B2"/>
    <w:rsid w:val="00140CF0"/>
    <w:rsid w:val="00141120"/>
    <w:rsid w:val="001412BA"/>
    <w:rsid w:val="001413DF"/>
    <w:rsid w:val="0014174B"/>
    <w:rsid w:val="001417E7"/>
    <w:rsid w:val="001421E2"/>
    <w:rsid w:val="001428F2"/>
    <w:rsid w:val="00143FFE"/>
    <w:rsid w:val="00146023"/>
    <w:rsid w:val="0014633E"/>
    <w:rsid w:val="00146AE0"/>
    <w:rsid w:val="00147804"/>
    <w:rsid w:val="001479A0"/>
    <w:rsid w:val="00147EE4"/>
    <w:rsid w:val="00150047"/>
    <w:rsid w:val="0015047C"/>
    <w:rsid w:val="0015091B"/>
    <w:rsid w:val="00150A8C"/>
    <w:rsid w:val="00150F10"/>
    <w:rsid w:val="001511BE"/>
    <w:rsid w:val="00152722"/>
    <w:rsid w:val="001527ED"/>
    <w:rsid w:val="001528A0"/>
    <w:rsid w:val="00153166"/>
    <w:rsid w:val="00153561"/>
    <w:rsid w:val="00153BFC"/>
    <w:rsid w:val="0015412C"/>
    <w:rsid w:val="001549A9"/>
    <w:rsid w:val="00154B87"/>
    <w:rsid w:val="00154DDA"/>
    <w:rsid w:val="0015555B"/>
    <w:rsid w:val="00155ADF"/>
    <w:rsid w:val="00155D98"/>
    <w:rsid w:val="001579BC"/>
    <w:rsid w:val="00157B17"/>
    <w:rsid w:val="00157E03"/>
    <w:rsid w:val="00160108"/>
    <w:rsid w:val="001602C6"/>
    <w:rsid w:val="001608EF"/>
    <w:rsid w:val="001609AA"/>
    <w:rsid w:val="00160A6D"/>
    <w:rsid w:val="00160B6D"/>
    <w:rsid w:val="00160DA3"/>
    <w:rsid w:val="001618C0"/>
    <w:rsid w:val="0016195B"/>
    <w:rsid w:val="001619FE"/>
    <w:rsid w:val="00161ACB"/>
    <w:rsid w:val="00161BC2"/>
    <w:rsid w:val="001624C6"/>
    <w:rsid w:val="00163882"/>
    <w:rsid w:val="00163D33"/>
    <w:rsid w:val="00164A0A"/>
    <w:rsid w:val="00164A5B"/>
    <w:rsid w:val="00165EA7"/>
    <w:rsid w:val="0016641D"/>
    <w:rsid w:val="00167FB5"/>
    <w:rsid w:val="00170663"/>
    <w:rsid w:val="00170813"/>
    <w:rsid w:val="00170E7C"/>
    <w:rsid w:val="00171982"/>
    <w:rsid w:val="001723DA"/>
    <w:rsid w:val="00172FD5"/>
    <w:rsid w:val="00173072"/>
    <w:rsid w:val="00173E63"/>
    <w:rsid w:val="00173FB8"/>
    <w:rsid w:val="00174095"/>
    <w:rsid w:val="0017418C"/>
    <w:rsid w:val="0017460E"/>
    <w:rsid w:val="00175202"/>
    <w:rsid w:val="0017535E"/>
    <w:rsid w:val="00176794"/>
    <w:rsid w:val="00176DE7"/>
    <w:rsid w:val="0017702D"/>
    <w:rsid w:val="0017703B"/>
    <w:rsid w:val="001774AE"/>
    <w:rsid w:val="0018058E"/>
    <w:rsid w:val="00181E42"/>
    <w:rsid w:val="0018283D"/>
    <w:rsid w:val="00183808"/>
    <w:rsid w:val="00183E53"/>
    <w:rsid w:val="00184AB1"/>
    <w:rsid w:val="0018634E"/>
    <w:rsid w:val="001866AC"/>
    <w:rsid w:val="00186779"/>
    <w:rsid w:val="00186889"/>
    <w:rsid w:val="00186952"/>
    <w:rsid w:val="0018739C"/>
    <w:rsid w:val="00190DB3"/>
    <w:rsid w:val="001925AC"/>
    <w:rsid w:val="001928D4"/>
    <w:rsid w:val="00193315"/>
    <w:rsid w:val="00193A51"/>
    <w:rsid w:val="00193B49"/>
    <w:rsid w:val="001944C1"/>
    <w:rsid w:val="00195A59"/>
    <w:rsid w:val="00195E40"/>
    <w:rsid w:val="00195EA9"/>
    <w:rsid w:val="00196617"/>
    <w:rsid w:val="001968BD"/>
    <w:rsid w:val="00196A00"/>
    <w:rsid w:val="001A0109"/>
    <w:rsid w:val="001A1873"/>
    <w:rsid w:val="001A1BE3"/>
    <w:rsid w:val="001A1DD6"/>
    <w:rsid w:val="001A27F5"/>
    <w:rsid w:val="001A2C35"/>
    <w:rsid w:val="001A2EF5"/>
    <w:rsid w:val="001A378F"/>
    <w:rsid w:val="001A4FEB"/>
    <w:rsid w:val="001A55F7"/>
    <w:rsid w:val="001A56E3"/>
    <w:rsid w:val="001A5FBE"/>
    <w:rsid w:val="001A6082"/>
    <w:rsid w:val="001A7097"/>
    <w:rsid w:val="001A74AB"/>
    <w:rsid w:val="001A789F"/>
    <w:rsid w:val="001A7A81"/>
    <w:rsid w:val="001B020B"/>
    <w:rsid w:val="001B1108"/>
    <w:rsid w:val="001B22C3"/>
    <w:rsid w:val="001B2E47"/>
    <w:rsid w:val="001B340F"/>
    <w:rsid w:val="001B3666"/>
    <w:rsid w:val="001B3E77"/>
    <w:rsid w:val="001B50C1"/>
    <w:rsid w:val="001B6881"/>
    <w:rsid w:val="001B6C31"/>
    <w:rsid w:val="001B6F56"/>
    <w:rsid w:val="001B7BF1"/>
    <w:rsid w:val="001C0825"/>
    <w:rsid w:val="001C1775"/>
    <w:rsid w:val="001C1DAD"/>
    <w:rsid w:val="001C2290"/>
    <w:rsid w:val="001C2670"/>
    <w:rsid w:val="001C26E5"/>
    <w:rsid w:val="001C30BE"/>
    <w:rsid w:val="001C36E5"/>
    <w:rsid w:val="001C3700"/>
    <w:rsid w:val="001C42D7"/>
    <w:rsid w:val="001C4C26"/>
    <w:rsid w:val="001C4CA8"/>
    <w:rsid w:val="001C4FF4"/>
    <w:rsid w:val="001C5479"/>
    <w:rsid w:val="001C58E1"/>
    <w:rsid w:val="001C5DE5"/>
    <w:rsid w:val="001C7295"/>
    <w:rsid w:val="001C7BBE"/>
    <w:rsid w:val="001D01E4"/>
    <w:rsid w:val="001D05D9"/>
    <w:rsid w:val="001D0881"/>
    <w:rsid w:val="001D093A"/>
    <w:rsid w:val="001D106A"/>
    <w:rsid w:val="001D256F"/>
    <w:rsid w:val="001D25BD"/>
    <w:rsid w:val="001D3B09"/>
    <w:rsid w:val="001D4D55"/>
    <w:rsid w:val="001D4E52"/>
    <w:rsid w:val="001D56F1"/>
    <w:rsid w:val="001D5D28"/>
    <w:rsid w:val="001D671E"/>
    <w:rsid w:val="001D7378"/>
    <w:rsid w:val="001D780E"/>
    <w:rsid w:val="001D79D3"/>
    <w:rsid w:val="001D7E8F"/>
    <w:rsid w:val="001E00D0"/>
    <w:rsid w:val="001E124F"/>
    <w:rsid w:val="001E1A3E"/>
    <w:rsid w:val="001E1D97"/>
    <w:rsid w:val="001E3295"/>
    <w:rsid w:val="001E3F3F"/>
    <w:rsid w:val="001E4085"/>
    <w:rsid w:val="001E40DC"/>
    <w:rsid w:val="001E4239"/>
    <w:rsid w:val="001E5374"/>
    <w:rsid w:val="001E5CE3"/>
    <w:rsid w:val="001E6297"/>
    <w:rsid w:val="001E63F3"/>
    <w:rsid w:val="001E6565"/>
    <w:rsid w:val="001E67E8"/>
    <w:rsid w:val="001E6BFE"/>
    <w:rsid w:val="001E7758"/>
    <w:rsid w:val="001E7C35"/>
    <w:rsid w:val="001F08C5"/>
    <w:rsid w:val="001F0C0E"/>
    <w:rsid w:val="001F0F96"/>
    <w:rsid w:val="001F182F"/>
    <w:rsid w:val="001F21F2"/>
    <w:rsid w:val="001F3E10"/>
    <w:rsid w:val="001F4184"/>
    <w:rsid w:val="001F4BB5"/>
    <w:rsid w:val="001F4C69"/>
    <w:rsid w:val="001F73FC"/>
    <w:rsid w:val="001F761A"/>
    <w:rsid w:val="002004BD"/>
    <w:rsid w:val="002009CB"/>
    <w:rsid w:val="0020186D"/>
    <w:rsid w:val="00201913"/>
    <w:rsid w:val="00201A23"/>
    <w:rsid w:val="00202012"/>
    <w:rsid w:val="00202829"/>
    <w:rsid w:val="00202A00"/>
    <w:rsid w:val="00203EF6"/>
    <w:rsid w:val="0020447C"/>
    <w:rsid w:val="00204CFD"/>
    <w:rsid w:val="002053EA"/>
    <w:rsid w:val="002054F2"/>
    <w:rsid w:val="00206CA3"/>
    <w:rsid w:val="00206E71"/>
    <w:rsid w:val="0021079D"/>
    <w:rsid w:val="0021090B"/>
    <w:rsid w:val="002110C2"/>
    <w:rsid w:val="002116F1"/>
    <w:rsid w:val="00211926"/>
    <w:rsid w:val="002122EA"/>
    <w:rsid w:val="00212345"/>
    <w:rsid w:val="002135D9"/>
    <w:rsid w:val="002139B4"/>
    <w:rsid w:val="00213B45"/>
    <w:rsid w:val="00214156"/>
    <w:rsid w:val="002156B6"/>
    <w:rsid w:val="0021595D"/>
    <w:rsid w:val="00215A6B"/>
    <w:rsid w:val="00216137"/>
    <w:rsid w:val="00216428"/>
    <w:rsid w:val="002167A9"/>
    <w:rsid w:val="002171CB"/>
    <w:rsid w:val="00220CA5"/>
    <w:rsid w:val="002216B7"/>
    <w:rsid w:val="00221B19"/>
    <w:rsid w:val="00221EDD"/>
    <w:rsid w:val="0022222E"/>
    <w:rsid w:val="00222C0C"/>
    <w:rsid w:val="00223061"/>
    <w:rsid w:val="00223FB8"/>
    <w:rsid w:val="00224775"/>
    <w:rsid w:val="00224B5B"/>
    <w:rsid w:val="00225824"/>
    <w:rsid w:val="0022594A"/>
    <w:rsid w:val="002259A3"/>
    <w:rsid w:val="00225D21"/>
    <w:rsid w:val="00226304"/>
    <w:rsid w:val="002267F9"/>
    <w:rsid w:val="0022710B"/>
    <w:rsid w:val="00227318"/>
    <w:rsid w:val="0023061A"/>
    <w:rsid w:val="00230E36"/>
    <w:rsid w:val="00232AF7"/>
    <w:rsid w:val="00232B45"/>
    <w:rsid w:val="0023300A"/>
    <w:rsid w:val="00233136"/>
    <w:rsid w:val="00233AE8"/>
    <w:rsid w:val="00234B40"/>
    <w:rsid w:val="00235471"/>
    <w:rsid w:val="00235DE8"/>
    <w:rsid w:val="00236E71"/>
    <w:rsid w:val="002378CC"/>
    <w:rsid w:val="0024031E"/>
    <w:rsid w:val="00240358"/>
    <w:rsid w:val="0024080E"/>
    <w:rsid w:val="002414E0"/>
    <w:rsid w:val="00241C7B"/>
    <w:rsid w:val="00243100"/>
    <w:rsid w:val="0024351E"/>
    <w:rsid w:val="0024438F"/>
    <w:rsid w:val="00244D8D"/>
    <w:rsid w:val="00244E7C"/>
    <w:rsid w:val="00244F2D"/>
    <w:rsid w:val="00244F40"/>
    <w:rsid w:val="00245959"/>
    <w:rsid w:val="00245A28"/>
    <w:rsid w:val="00245BED"/>
    <w:rsid w:val="0024616A"/>
    <w:rsid w:val="002464AB"/>
    <w:rsid w:val="00246E24"/>
    <w:rsid w:val="0024704D"/>
    <w:rsid w:val="0024726B"/>
    <w:rsid w:val="00247387"/>
    <w:rsid w:val="002473F3"/>
    <w:rsid w:val="00247490"/>
    <w:rsid w:val="0025075D"/>
    <w:rsid w:val="00250F81"/>
    <w:rsid w:val="002511AC"/>
    <w:rsid w:val="002522F0"/>
    <w:rsid w:val="00252F29"/>
    <w:rsid w:val="00252F5A"/>
    <w:rsid w:val="002533BE"/>
    <w:rsid w:val="002534D6"/>
    <w:rsid w:val="0025399C"/>
    <w:rsid w:val="00253DBF"/>
    <w:rsid w:val="00254496"/>
    <w:rsid w:val="00254D9A"/>
    <w:rsid w:val="00256207"/>
    <w:rsid w:val="00256997"/>
    <w:rsid w:val="00257B1C"/>
    <w:rsid w:val="00257E8C"/>
    <w:rsid w:val="002605B6"/>
    <w:rsid w:val="002607E0"/>
    <w:rsid w:val="00260A5D"/>
    <w:rsid w:val="00260F1F"/>
    <w:rsid w:val="0026100E"/>
    <w:rsid w:val="0026165F"/>
    <w:rsid w:val="00261927"/>
    <w:rsid w:val="00262289"/>
    <w:rsid w:val="00262B2F"/>
    <w:rsid w:val="00262D8A"/>
    <w:rsid w:val="00262FF0"/>
    <w:rsid w:val="002639B3"/>
    <w:rsid w:val="00263AC4"/>
    <w:rsid w:val="0026442F"/>
    <w:rsid w:val="0026457F"/>
    <w:rsid w:val="002645B2"/>
    <w:rsid w:val="00264C7B"/>
    <w:rsid w:val="00264F78"/>
    <w:rsid w:val="00265C89"/>
    <w:rsid w:val="002660F2"/>
    <w:rsid w:val="00266634"/>
    <w:rsid w:val="0026689D"/>
    <w:rsid w:val="002673F0"/>
    <w:rsid w:val="00270018"/>
    <w:rsid w:val="00270BFB"/>
    <w:rsid w:val="00272522"/>
    <w:rsid w:val="00273185"/>
    <w:rsid w:val="002732A4"/>
    <w:rsid w:val="00273DCD"/>
    <w:rsid w:val="00274571"/>
    <w:rsid w:val="00274669"/>
    <w:rsid w:val="002759DF"/>
    <w:rsid w:val="00276883"/>
    <w:rsid w:val="00277D43"/>
    <w:rsid w:val="00280CD0"/>
    <w:rsid w:val="00281118"/>
    <w:rsid w:val="00282648"/>
    <w:rsid w:val="002829B7"/>
    <w:rsid w:val="00282DAA"/>
    <w:rsid w:val="00283492"/>
    <w:rsid w:val="0028384C"/>
    <w:rsid w:val="00284B23"/>
    <w:rsid w:val="00284DA0"/>
    <w:rsid w:val="0028567E"/>
    <w:rsid w:val="00285F4B"/>
    <w:rsid w:val="002865A1"/>
    <w:rsid w:val="00286FF1"/>
    <w:rsid w:val="00287331"/>
    <w:rsid w:val="00291144"/>
    <w:rsid w:val="00292C93"/>
    <w:rsid w:val="00292D97"/>
    <w:rsid w:val="00292DCA"/>
    <w:rsid w:val="00293729"/>
    <w:rsid w:val="002940CE"/>
    <w:rsid w:val="00294DED"/>
    <w:rsid w:val="00295215"/>
    <w:rsid w:val="002953CE"/>
    <w:rsid w:val="002966D0"/>
    <w:rsid w:val="00296AF8"/>
    <w:rsid w:val="0029726F"/>
    <w:rsid w:val="0029735B"/>
    <w:rsid w:val="002A14D6"/>
    <w:rsid w:val="002A1662"/>
    <w:rsid w:val="002A1770"/>
    <w:rsid w:val="002A1F34"/>
    <w:rsid w:val="002A21D7"/>
    <w:rsid w:val="002A2A22"/>
    <w:rsid w:val="002A2A62"/>
    <w:rsid w:val="002A326A"/>
    <w:rsid w:val="002A3756"/>
    <w:rsid w:val="002A3FBC"/>
    <w:rsid w:val="002A40E0"/>
    <w:rsid w:val="002A447B"/>
    <w:rsid w:val="002A5097"/>
    <w:rsid w:val="002A5673"/>
    <w:rsid w:val="002A57CE"/>
    <w:rsid w:val="002A640B"/>
    <w:rsid w:val="002A6A1C"/>
    <w:rsid w:val="002A72B0"/>
    <w:rsid w:val="002B1470"/>
    <w:rsid w:val="002B17D8"/>
    <w:rsid w:val="002B191D"/>
    <w:rsid w:val="002B1DEB"/>
    <w:rsid w:val="002B2574"/>
    <w:rsid w:val="002B284F"/>
    <w:rsid w:val="002B2B8A"/>
    <w:rsid w:val="002B2C47"/>
    <w:rsid w:val="002B3434"/>
    <w:rsid w:val="002B5604"/>
    <w:rsid w:val="002B5673"/>
    <w:rsid w:val="002B5FFA"/>
    <w:rsid w:val="002B62F6"/>
    <w:rsid w:val="002B644F"/>
    <w:rsid w:val="002B6524"/>
    <w:rsid w:val="002B6E31"/>
    <w:rsid w:val="002B7D13"/>
    <w:rsid w:val="002C01D7"/>
    <w:rsid w:val="002C11D5"/>
    <w:rsid w:val="002C19B6"/>
    <w:rsid w:val="002C1F11"/>
    <w:rsid w:val="002C2D23"/>
    <w:rsid w:val="002C2D9F"/>
    <w:rsid w:val="002C3469"/>
    <w:rsid w:val="002C476D"/>
    <w:rsid w:val="002C4CC8"/>
    <w:rsid w:val="002C57C3"/>
    <w:rsid w:val="002C64C3"/>
    <w:rsid w:val="002C670B"/>
    <w:rsid w:val="002C6CB7"/>
    <w:rsid w:val="002C7B57"/>
    <w:rsid w:val="002C7F0C"/>
    <w:rsid w:val="002D012A"/>
    <w:rsid w:val="002D0DCC"/>
    <w:rsid w:val="002D103A"/>
    <w:rsid w:val="002D1135"/>
    <w:rsid w:val="002D2CDF"/>
    <w:rsid w:val="002D2E81"/>
    <w:rsid w:val="002D33A7"/>
    <w:rsid w:val="002D40A8"/>
    <w:rsid w:val="002D498A"/>
    <w:rsid w:val="002D4A10"/>
    <w:rsid w:val="002D4D0B"/>
    <w:rsid w:val="002D51C9"/>
    <w:rsid w:val="002D53FB"/>
    <w:rsid w:val="002D58B4"/>
    <w:rsid w:val="002D5917"/>
    <w:rsid w:val="002D6190"/>
    <w:rsid w:val="002D6D31"/>
    <w:rsid w:val="002D6E5E"/>
    <w:rsid w:val="002D75A8"/>
    <w:rsid w:val="002D7901"/>
    <w:rsid w:val="002E02C7"/>
    <w:rsid w:val="002E073D"/>
    <w:rsid w:val="002E0913"/>
    <w:rsid w:val="002E0E6F"/>
    <w:rsid w:val="002E12A8"/>
    <w:rsid w:val="002E174D"/>
    <w:rsid w:val="002E1939"/>
    <w:rsid w:val="002E19BF"/>
    <w:rsid w:val="002E23A4"/>
    <w:rsid w:val="002E2446"/>
    <w:rsid w:val="002E27A5"/>
    <w:rsid w:val="002E2BA9"/>
    <w:rsid w:val="002E37CC"/>
    <w:rsid w:val="002E37DE"/>
    <w:rsid w:val="002E47C3"/>
    <w:rsid w:val="002E4E47"/>
    <w:rsid w:val="002E58BB"/>
    <w:rsid w:val="002E592B"/>
    <w:rsid w:val="002E60E2"/>
    <w:rsid w:val="002E62BA"/>
    <w:rsid w:val="002E6834"/>
    <w:rsid w:val="002E69FE"/>
    <w:rsid w:val="002E773A"/>
    <w:rsid w:val="002F0213"/>
    <w:rsid w:val="002F027A"/>
    <w:rsid w:val="002F04E0"/>
    <w:rsid w:val="002F05D1"/>
    <w:rsid w:val="002F06CD"/>
    <w:rsid w:val="002F0719"/>
    <w:rsid w:val="002F1257"/>
    <w:rsid w:val="002F2BC7"/>
    <w:rsid w:val="002F2CC4"/>
    <w:rsid w:val="002F31E3"/>
    <w:rsid w:val="002F331C"/>
    <w:rsid w:val="002F3A7F"/>
    <w:rsid w:val="002F4520"/>
    <w:rsid w:val="002F4DD8"/>
    <w:rsid w:val="002F6016"/>
    <w:rsid w:val="002F739A"/>
    <w:rsid w:val="002F7E30"/>
    <w:rsid w:val="003005AE"/>
    <w:rsid w:val="003009DA"/>
    <w:rsid w:val="0030151A"/>
    <w:rsid w:val="00301DDD"/>
    <w:rsid w:val="0030251E"/>
    <w:rsid w:val="00302D23"/>
    <w:rsid w:val="00302D27"/>
    <w:rsid w:val="003034A5"/>
    <w:rsid w:val="00303E78"/>
    <w:rsid w:val="00303FC7"/>
    <w:rsid w:val="00304365"/>
    <w:rsid w:val="00304B54"/>
    <w:rsid w:val="00305013"/>
    <w:rsid w:val="00305340"/>
    <w:rsid w:val="00305350"/>
    <w:rsid w:val="003056E2"/>
    <w:rsid w:val="00306139"/>
    <w:rsid w:val="00306CB7"/>
    <w:rsid w:val="00307596"/>
    <w:rsid w:val="00307BDB"/>
    <w:rsid w:val="00310477"/>
    <w:rsid w:val="00311846"/>
    <w:rsid w:val="00311A3F"/>
    <w:rsid w:val="003121BA"/>
    <w:rsid w:val="00312D0C"/>
    <w:rsid w:val="00312ED1"/>
    <w:rsid w:val="003136B9"/>
    <w:rsid w:val="003138EE"/>
    <w:rsid w:val="00313F91"/>
    <w:rsid w:val="003144A4"/>
    <w:rsid w:val="00314581"/>
    <w:rsid w:val="00315139"/>
    <w:rsid w:val="0031609D"/>
    <w:rsid w:val="003167AF"/>
    <w:rsid w:val="00317831"/>
    <w:rsid w:val="003179A7"/>
    <w:rsid w:val="00317D13"/>
    <w:rsid w:val="00320253"/>
    <w:rsid w:val="003211D7"/>
    <w:rsid w:val="00321234"/>
    <w:rsid w:val="0032152A"/>
    <w:rsid w:val="00321BAB"/>
    <w:rsid w:val="003221AC"/>
    <w:rsid w:val="00322CE3"/>
    <w:rsid w:val="003239CC"/>
    <w:rsid w:val="00323A89"/>
    <w:rsid w:val="00323B0B"/>
    <w:rsid w:val="00323E97"/>
    <w:rsid w:val="0032414E"/>
    <w:rsid w:val="003243EF"/>
    <w:rsid w:val="00325945"/>
    <w:rsid w:val="00325D73"/>
    <w:rsid w:val="003316EB"/>
    <w:rsid w:val="00333432"/>
    <w:rsid w:val="00333580"/>
    <w:rsid w:val="00333D30"/>
    <w:rsid w:val="00333FDE"/>
    <w:rsid w:val="0033450A"/>
    <w:rsid w:val="003347FE"/>
    <w:rsid w:val="00334899"/>
    <w:rsid w:val="00335823"/>
    <w:rsid w:val="003359C1"/>
    <w:rsid w:val="00335AFA"/>
    <w:rsid w:val="00336220"/>
    <w:rsid w:val="00336DC5"/>
    <w:rsid w:val="003370AF"/>
    <w:rsid w:val="00337BB3"/>
    <w:rsid w:val="0034075E"/>
    <w:rsid w:val="00341A83"/>
    <w:rsid w:val="00341CC6"/>
    <w:rsid w:val="00341CF1"/>
    <w:rsid w:val="00341DD4"/>
    <w:rsid w:val="00342AD6"/>
    <w:rsid w:val="00342F2E"/>
    <w:rsid w:val="003431EC"/>
    <w:rsid w:val="00343502"/>
    <w:rsid w:val="0034361A"/>
    <w:rsid w:val="003437FD"/>
    <w:rsid w:val="00344503"/>
    <w:rsid w:val="0034564B"/>
    <w:rsid w:val="003456A8"/>
    <w:rsid w:val="00346491"/>
    <w:rsid w:val="0034690B"/>
    <w:rsid w:val="00346CC5"/>
    <w:rsid w:val="00346DAA"/>
    <w:rsid w:val="003472A5"/>
    <w:rsid w:val="00347C9A"/>
    <w:rsid w:val="003503E4"/>
    <w:rsid w:val="00351157"/>
    <w:rsid w:val="00351D79"/>
    <w:rsid w:val="003525A0"/>
    <w:rsid w:val="003527B3"/>
    <w:rsid w:val="0035287E"/>
    <w:rsid w:val="00352A0B"/>
    <w:rsid w:val="00353411"/>
    <w:rsid w:val="003545B8"/>
    <w:rsid w:val="00354C16"/>
    <w:rsid w:val="0035540E"/>
    <w:rsid w:val="003556CB"/>
    <w:rsid w:val="00355BAB"/>
    <w:rsid w:val="00355FD7"/>
    <w:rsid w:val="003571D0"/>
    <w:rsid w:val="003574EC"/>
    <w:rsid w:val="00357BAC"/>
    <w:rsid w:val="00360898"/>
    <w:rsid w:val="00360C28"/>
    <w:rsid w:val="003611C9"/>
    <w:rsid w:val="00361CC8"/>
    <w:rsid w:val="00361F87"/>
    <w:rsid w:val="003623B7"/>
    <w:rsid w:val="00362A4E"/>
    <w:rsid w:val="0036325D"/>
    <w:rsid w:val="00363EDE"/>
    <w:rsid w:val="00364EEC"/>
    <w:rsid w:val="0036562D"/>
    <w:rsid w:val="003665F0"/>
    <w:rsid w:val="00366E2C"/>
    <w:rsid w:val="00366F0B"/>
    <w:rsid w:val="00367716"/>
    <w:rsid w:val="0037057F"/>
    <w:rsid w:val="0037097E"/>
    <w:rsid w:val="00370CFE"/>
    <w:rsid w:val="00370D24"/>
    <w:rsid w:val="00372296"/>
    <w:rsid w:val="00372740"/>
    <w:rsid w:val="00372FE9"/>
    <w:rsid w:val="003731A2"/>
    <w:rsid w:val="00373723"/>
    <w:rsid w:val="00373890"/>
    <w:rsid w:val="0037403F"/>
    <w:rsid w:val="00374808"/>
    <w:rsid w:val="00374D34"/>
    <w:rsid w:val="00374E26"/>
    <w:rsid w:val="0037533E"/>
    <w:rsid w:val="0037612A"/>
    <w:rsid w:val="0037618A"/>
    <w:rsid w:val="003769FB"/>
    <w:rsid w:val="00376BF2"/>
    <w:rsid w:val="00376FCF"/>
    <w:rsid w:val="00377555"/>
    <w:rsid w:val="00377989"/>
    <w:rsid w:val="00377EA3"/>
    <w:rsid w:val="00382300"/>
    <w:rsid w:val="00383095"/>
    <w:rsid w:val="0038313B"/>
    <w:rsid w:val="0038352C"/>
    <w:rsid w:val="00383761"/>
    <w:rsid w:val="003838DF"/>
    <w:rsid w:val="00383A51"/>
    <w:rsid w:val="00384E9E"/>
    <w:rsid w:val="003862BA"/>
    <w:rsid w:val="00386597"/>
    <w:rsid w:val="003868E9"/>
    <w:rsid w:val="00386F51"/>
    <w:rsid w:val="0038716B"/>
    <w:rsid w:val="003876E6"/>
    <w:rsid w:val="003902C5"/>
    <w:rsid w:val="003904AE"/>
    <w:rsid w:val="003913C6"/>
    <w:rsid w:val="00392E81"/>
    <w:rsid w:val="003944B6"/>
    <w:rsid w:val="00394B7E"/>
    <w:rsid w:val="003952C1"/>
    <w:rsid w:val="003952C4"/>
    <w:rsid w:val="00395653"/>
    <w:rsid w:val="00396915"/>
    <w:rsid w:val="00396A8C"/>
    <w:rsid w:val="00396DBE"/>
    <w:rsid w:val="00397566"/>
    <w:rsid w:val="0039765F"/>
    <w:rsid w:val="0039770B"/>
    <w:rsid w:val="00397ABA"/>
    <w:rsid w:val="00397ABE"/>
    <w:rsid w:val="00397AF9"/>
    <w:rsid w:val="00397EA2"/>
    <w:rsid w:val="003A07B5"/>
    <w:rsid w:val="003A0C5A"/>
    <w:rsid w:val="003A0F6C"/>
    <w:rsid w:val="003A109D"/>
    <w:rsid w:val="003A193A"/>
    <w:rsid w:val="003A19D5"/>
    <w:rsid w:val="003A1E03"/>
    <w:rsid w:val="003A31FD"/>
    <w:rsid w:val="003A370E"/>
    <w:rsid w:val="003A3C5C"/>
    <w:rsid w:val="003A3F22"/>
    <w:rsid w:val="003A4716"/>
    <w:rsid w:val="003A5FD6"/>
    <w:rsid w:val="003A652D"/>
    <w:rsid w:val="003A659A"/>
    <w:rsid w:val="003B070A"/>
    <w:rsid w:val="003B0CF6"/>
    <w:rsid w:val="003B1125"/>
    <w:rsid w:val="003B188C"/>
    <w:rsid w:val="003B1C99"/>
    <w:rsid w:val="003B1D33"/>
    <w:rsid w:val="003B1EB9"/>
    <w:rsid w:val="003B1FB7"/>
    <w:rsid w:val="003B2A29"/>
    <w:rsid w:val="003B30E5"/>
    <w:rsid w:val="003B31FC"/>
    <w:rsid w:val="003B4BF2"/>
    <w:rsid w:val="003B5085"/>
    <w:rsid w:val="003B51B1"/>
    <w:rsid w:val="003B673D"/>
    <w:rsid w:val="003B75BC"/>
    <w:rsid w:val="003B7634"/>
    <w:rsid w:val="003B7A39"/>
    <w:rsid w:val="003C032E"/>
    <w:rsid w:val="003C03D6"/>
    <w:rsid w:val="003C09C8"/>
    <w:rsid w:val="003C145E"/>
    <w:rsid w:val="003C16E0"/>
    <w:rsid w:val="003C25C6"/>
    <w:rsid w:val="003C2756"/>
    <w:rsid w:val="003C278E"/>
    <w:rsid w:val="003C340B"/>
    <w:rsid w:val="003C36F9"/>
    <w:rsid w:val="003C3AD0"/>
    <w:rsid w:val="003C42DE"/>
    <w:rsid w:val="003C4DFC"/>
    <w:rsid w:val="003C5152"/>
    <w:rsid w:val="003C5CF8"/>
    <w:rsid w:val="003C6867"/>
    <w:rsid w:val="003C69DA"/>
    <w:rsid w:val="003C7CA9"/>
    <w:rsid w:val="003C7D8D"/>
    <w:rsid w:val="003C7F8E"/>
    <w:rsid w:val="003D0A21"/>
    <w:rsid w:val="003D0E90"/>
    <w:rsid w:val="003D2D81"/>
    <w:rsid w:val="003D4149"/>
    <w:rsid w:val="003D42FF"/>
    <w:rsid w:val="003D498B"/>
    <w:rsid w:val="003D4A3E"/>
    <w:rsid w:val="003D4AB7"/>
    <w:rsid w:val="003D4B15"/>
    <w:rsid w:val="003D58CD"/>
    <w:rsid w:val="003D5C78"/>
    <w:rsid w:val="003D7522"/>
    <w:rsid w:val="003E11EF"/>
    <w:rsid w:val="003E1EC0"/>
    <w:rsid w:val="003E1F34"/>
    <w:rsid w:val="003E2284"/>
    <w:rsid w:val="003E273B"/>
    <w:rsid w:val="003E2F2D"/>
    <w:rsid w:val="003E38BE"/>
    <w:rsid w:val="003E4081"/>
    <w:rsid w:val="003E43BE"/>
    <w:rsid w:val="003E4411"/>
    <w:rsid w:val="003E46A3"/>
    <w:rsid w:val="003E4E48"/>
    <w:rsid w:val="003E5759"/>
    <w:rsid w:val="003E5E9C"/>
    <w:rsid w:val="003E5F87"/>
    <w:rsid w:val="003E60BC"/>
    <w:rsid w:val="003E67F0"/>
    <w:rsid w:val="003E6861"/>
    <w:rsid w:val="003E6E14"/>
    <w:rsid w:val="003E6E7F"/>
    <w:rsid w:val="003E78E0"/>
    <w:rsid w:val="003E7CAB"/>
    <w:rsid w:val="003F00E1"/>
    <w:rsid w:val="003F014F"/>
    <w:rsid w:val="003F032B"/>
    <w:rsid w:val="003F0346"/>
    <w:rsid w:val="003F0D85"/>
    <w:rsid w:val="003F1F2F"/>
    <w:rsid w:val="003F1F62"/>
    <w:rsid w:val="003F2488"/>
    <w:rsid w:val="003F2512"/>
    <w:rsid w:val="003F268A"/>
    <w:rsid w:val="003F2DAB"/>
    <w:rsid w:val="003F3FD4"/>
    <w:rsid w:val="003F4803"/>
    <w:rsid w:val="003F49FB"/>
    <w:rsid w:val="003F4F9A"/>
    <w:rsid w:val="003F5216"/>
    <w:rsid w:val="003F5A23"/>
    <w:rsid w:val="003F6369"/>
    <w:rsid w:val="003F6FF2"/>
    <w:rsid w:val="003F73B3"/>
    <w:rsid w:val="003F7C22"/>
    <w:rsid w:val="003F7C67"/>
    <w:rsid w:val="004002C0"/>
    <w:rsid w:val="00400778"/>
    <w:rsid w:val="00400A88"/>
    <w:rsid w:val="00400D5A"/>
    <w:rsid w:val="0040156C"/>
    <w:rsid w:val="0040186F"/>
    <w:rsid w:val="00401D8E"/>
    <w:rsid w:val="00401FCF"/>
    <w:rsid w:val="00402306"/>
    <w:rsid w:val="00402DA7"/>
    <w:rsid w:val="0040303D"/>
    <w:rsid w:val="004039A8"/>
    <w:rsid w:val="00404187"/>
    <w:rsid w:val="00404E2C"/>
    <w:rsid w:val="00405FB7"/>
    <w:rsid w:val="004066B8"/>
    <w:rsid w:val="004066BA"/>
    <w:rsid w:val="004069AF"/>
    <w:rsid w:val="00406E01"/>
    <w:rsid w:val="00407268"/>
    <w:rsid w:val="0040741A"/>
    <w:rsid w:val="00407947"/>
    <w:rsid w:val="00410308"/>
    <w:rsid w:val="00410470"/>
    <w:rsid w:val="0041083C"/>
    <w:rsid w:val="00410A27"/>
    <w:rsid w:val="00410AF2"/>
    <w:rsid w:val="0041122F"/>
    <w:rsid w:val="00411713"/>
    <w:rsid w:val="00411937"/>
    <w:rsid w:val="00411978"/>
    <w:rsid w:val="004126CF"/>
    <w:rsid w:val="00413446"/>
    <w:rsid w:val="00413552"/>
    <w:rsid w:val="00414BC4"/>
    <w:rsid w:val="0041523A"/>
    <w:rsid w:val="004155A7"/>
    <w:rsid w:val="00415EE5"/>
    <w:rsid w:val="00416756"/>
    <w:rsid w:val="004168E9"/>
    <w:rsid w:val="00416E9F"/>
    <w:rsid w:val="00416FF2"/>
    <w:rsid w:val="004171C7"/>
    <w:rsid w:val="00417731"/>
    <w:rsid w:val="00417FD5"/>
    <w:rsid w:val="00420AD9"/>
    <w:rsid w:val="00420FEA"/>
    <w:rsid w:val="00422065"/>
    <w:rsid w:val="00423D5F"/>
    <w:rsid w:val="00424081"/>
    <w:rsid w:val="0042489A"/>
    <w:rsid w:val="00424B24"/>
    <w:rsid w:val="00425833"/>
    <w:rsid w:val="004259B8"/>
    <w:rsid w:val="00425C8F"/>
    <w:rsid w:val="004275AD"/>
    <w:rsid w:val="00430F57"/>
    <w:rsid w:val="0043173A"/>
    <w:rsid w:val="00431C49"/>
    <w:rsid w:val="00431D53"/>
    <w:rsid w:val="004322C4"/>
    <w:rsid w:val="00432A92"/>
    <w:rsid w:val="004334B0"/>
    <w:rsid w:val="00433568"/>
    <w:rsid w:val="00433C2C"/>
    <w:rsid w:val="00433EF0"/>
    <w:rsid w:val="00434200"/>
    <w:rsid w:val="004344CF"/>
    <w:rsid w:val="00434AC5"/>
    <w:rsid w:val="0043583D"/>
    <w:rsid w:val="00436173"/>
    <w:rsid w:val="0043618C"/>
    <w:rsid w:val="004363EA"/>
    <w:rsid w:val="00436E9F"/>
    <w:rsid w:val="0043757B"/>
    <w:rsid w:val="00437A0F"/>
    <w:rsid w:val="00437F87"/>
    <w:rsid w:val="004406CC"/>
    <w:rsid w:val="00442558"/>
    <w:rsid w:val="00442906"/>
    <w:rsid w:val="00442918"/>
    <w:rsid w:val="0044316B"/>
    <w:rsid w:val="00443D6A"/>
    <w:rsid w:val="00443E73"/>
    <w:rsid w:val="00443F02"/>
    <w:rsid w:val="0044427E"/>
    <w:rsid w:val="00445336"/>
    <w:rsid w:val="00445784"/>
    <w:rsid w:val="00446244"/>
    <w:rsid w:val="00446D0B"/>
    <w:rsid w:val="004471DA"/>
    <w:rsid w:val="00447219"/>
    <w:rsid w:val="0044765B"/>
    <w:rsid w:val="0044789B"/>
    <w:rsid w:val="0044793D"/>
    <w:rsid w:val="004502A2"/>
    <w:rsid w:val="00450C2B"/>
    <w:rsid w:val="00450C2F"/>
    <w:rsid w:val="00450F54"/>
    <w:rsid w:val="0045114E"/>
    <w:rsid w:val="00452111"/>
    <w:rsid w:val="00452A81"/>
    <w:rsid w:val="004536D8"/>
    <w:rsid w:val="00454792"/>
    <w:rsid w:val="0045480C"/>
    <w:rsid w:val="00455641"/>
    <w:rsid w:val="00455945"/>
    <w:rsid w:val="004561B0"/>
    <w:rsid w:val="004567DD"/>
    <w:rsid w:val="00456E8B"/>
    <w:rsid w:val="00460510"/>
    <w:rsid w:val="004610D5"/>
    <w:rsid w:val="0046117D"/>
    <w:rsid w:val="0046137C"/>
    <w:rsid w:val="00461396"/>
    <w:rsid w:val="00461C5C"/>
    <w:rsid w:val="00462098"/>
    <w:rsid w:val="004621AE"/>
    <w:rsid w:val="0046365C"/>
    <w:rsid w:val="00463BBC"/>
    <w:rsid w:val="00464B4E"/>
    <w:rsid w:val="00464BC5"/>
    <w:rsid w:val="004651F9"/>
    <w:rsid w:val="00465E29"/>
    <w:rsid w:val="00465E38"/>
    <w:rsid w:val="00465E98"/>
    <w:rsid w:val="004660CD"/>
    <w:rsid w:val="004672E0"/>
    <w:rsid w:val="00467D65"/>
    <w:rsid w:val="004733FF"/>
    <w:rsid w:val="00473608"/>
    <w:rsid w:val="004736F5"/>
    <w:rsid w:val="00473CDA"/>
    <w:rsid w:val="004746EE"/>
    <w:rsid w:val="00474E4D"/>
    <w:rsid w:val="00474E6F"/>
    <w:rsid w:val="0047503C"/>
    <w:rsid w:val="00476527"/>
    <w:rsid w:val="004772C5"/>
    <w:rsid w:val="00480815"/>
    <w:rsid w:val="004813F3"/>
    <w:rsid w:val="00481C34"/>
    <w:rsid w:val="00481E0B"/>
    <w:rsid w:val="00481EF2"/>
    <w:rsid w:val="00482926"/>
    <w:rsid w:val="004829DF"/>
    <w:rsid w:val="00482B07"/>
    <w:rsid w:val="00483197"/>
    <w:rsid w:val="00483973"/>
    <w:rsid w:val="004839F1"/>
    <w:rsid w:val="00483B7A"/>
    <w:rsid w:val="00483DF2"/>
    <w:rsid w:val="00484118"/>
    <w:rsid w:val="00484319"/>
    <w:rsid w:val="00484963"/>
    <w:rsid w:val="00484A06"/>
    <w:rsid w:val="00484E4B"/>
    <w:rsid w:val="004850BF"/>
    <w:rsid w:val="00485313"/>
    <w:rsid w:val="00486B2E"/>
    <w:rsid w:val="004870E7"/>
    <w:rsid w:val="004871EB"/>
    <w:rsid w:val="00487267"/>
    <w:rsid w:val="0048733A"/>
    <w:rsid w:val="00487B1E"/>
    <w:rsid w:val="00490D38"/>
    <w:rsid w:val="00491040"/>
    <w:rsid w:val="004916C3"/>
    <w:rsid w:val="00491812"/>
    <w:rsid w:val="00492BD1"/>
    <w:rsid w:val="00493C4F"/>
    <w:rsid w:val="00493CD2"/>
    <w:rsid w:val="004943BD"/>
    <w:rsid w:val="00495C15"/>
    <w:rsid w:val="00495F23"/>
    <w:rsid w:val="00497B96"/>
    <w:rsid w:val="004A03D7"/>
    <w:rsid w:val="004A050E"/>
    <w:rsid w:val="004A07C1"/>
    <w:rsid w:val="004A07DF"/>
    <w:rsid w:val="004A1A91"/>
    <w:rsid w:val="004A1E13"/>
    <w:rsid w:val="004A3059"/>
    <w:rsid w:val="004A328A"/>
    <w:rsid w:val="004A4487"/>
    <w:rsid w:val="004A44AA"/>
    <w:rsid w:val="004A4A68"/>
    <w:rsid w:val="004A51B9"/>
    <w:rsid w:val="004A523A"/>
    <w:rsid w:val="004A5379"/>
    <w:rsid w:val="004A590A"/>
    <w:rsid w:val="004A5B39"/>
    <w:rsid w:val="004A5DFC"/>
    <w:rsid w:val="004A5ECF"/>
    <w:rsid w:val="004A6037"/>
    <w:rsid w:val="004A652E"/>
    <w:rsid w:val="004A668E"/>
    <w:rsid w:val="004A67A8"/>
    <w:rsid w:val="004A7C8C"/>
    <w:rsid w:val="004B0F66"/>
    <w:rsid w:val="004B11AF"/>
    <w:rsid w:val="004B1389"/>
    <w:rsid w:val="004B16AF"/>
    <w:rsid w:val="004B2536"/>
    <w:rsid w:val="004B2611"/>
    <w:rsid w:val="004B2E14"/>
    <w:rsid w:val="004B31E0"/>
    <w:rsid w:val="004B32C1"/>
    <w:rsid w:val="004B338C"/>
    <w:rsid w:val="004B552E"/>
    <w:rsid w:val="004B564E"/>
    <w:rsid w:val="004B5B33"/>
    <w:rsid w:val="004B5CD3"/>
    <w:rsid w:val="004B683F"/>
    <w:rsid w:val="004B6A99"/>
    <w:rsid w:val="004B7290"/>
    <w:rsid w:val="004B7BF9"/>
    <w:rsid w:val="004C037B"/>
    <w:rsid w:val="004C039C"/>
    <w:rsid w:val="004C0429"/>
    <w:rsid w:val="004C0931"/>
    <w:rsid w:val="004C0D0C"/>
    <w:rsid w:val="004C1434"/>
    <w:rsid w:val="004C1651"/>
    <w:rsid w:val="004C1CCC"/>
    <w:rsid w:val="004C20BD"/>
    <w:rsid w:val="004C2255"/>
    <w:rsid w:val="004C2666"/>
    <w:rsid w:val="004C57D1"/>
    <w:rsid w:val="004C5E28"/>
    <w:rsid w:val="004C6916"/>
    <w:rsid w:val="004C7162"/>
    <w:rsid w:val="004C779E"/>
    <w:rsid w:val="004D01F2"/>
    <w:rsid w:val="004D02F4"/>
    <w:rsid w:val="004D054E"/>
    <w:rsid w:val="004D05B5"/>
    <w:rsid w:val="004D068D"/>
    <w:rsid w:val="004D1710"/>
    <w:rsid w:val="004D186B"/>
    <w:rsid w:val="004D197E"/>
    <w:rsid w:val="004D1E2A"/>
    <w:rsid w:val="004D299A"/>
    <w:rsid w:val="004D2F02"/>
    <w:rsid w:val="004D4A79"/>
    <w:rsid w:val="004D5070"/>
    <w:rsid w:val="004D5113"/>
    <w:rsid w:val="004D54DA"/>
    <w:rsid w:val="004D6730"/>
    <w:rsid w:val="004D6D18"/>
    <w:rsid w:val="004D783C"/>
    <w:rsid w:val="004D7BDC"/>
    <w:rsid w:val="004E17CF"/>
    <w:rsid w:val="004E1F52"/>
    <w:rsid w:val="004E223C"/>
    <w:rsid w:val="004E2E50"/>
    <w:rsid w:val="004E34F9"/>
    <w:rsid w:val="004E381F"/>
    <w:rsid w:val="004E3CBD"/>
    <w:rsid w:val="004E43B7"/>
    <w:rsid w:val="004E4AD3"/>
    <w:rsid w:val="004E544A"/>
    <w:rsid w:val="004E5496"/>
    <w:rsid w:val="004E5E3C"/>
    <w:rsid w:val="004E7AEC"/>
    <w:rsid w:val="004E7E5C"/>
    <w:rsid w:val="004F0904"/>
    <w:rsid w:val="004F10D1"/>
    <w:rsid w:val="004F1CC1"/>
    <w:rsid w:val="004F1E84"/>
    <w:rsid w:val="004F1EBE"/>
    <w:rsid w:val="004F2274"/>
    <w:rsid w:val="004F2CCB"/>
    <w:rsid w:val="004F300E"/>
    <w:rsid w:val="004F30BC"/>
    <w:rsid w:val="004F3239"/>
    <w:rsid w:val="004F3264"/>
    <w:rsid w:val="004F37C8"/>
    <w:rsid w:val="004F41FC"/>
    <w:rsid w:val="004F4547"/>
    <w:rsid w:val="004F494C"/>
    <w:rsid w:val="004F4F23"/>
    <w:rsid w:val="004F5C23"/>
    <w:rsid w:val="004F608F"/>
    <w:rsid w:val="004F61C8"/>
    <w:rsid w:val="004F7435"/>
    <w:rsid w:val="004F7E2E"/>
    <w:rsid w:val="005006D4"/>
    <w:rsid w:val="005015D6"/>
    <w:rsid w:val="00501F61"/>
    <w:rsid w:val="00502C9C"/>
    <w:rsid w:val="00502E9D"/>
    <w:rsid w:val="005036EF"/>
    <w:rsid w:val="00503F02"/>
    <w:rsid w:val="0050451C"/>
    <w:rsid w:val="00504A64"/>
    <w:rsid w:val="00505779"/>
    <w:rsid w:val="00505D33"/>
    <w:rsid w:val="005061C6"/>
    <w:rsid w:val="00506B63"/>
    <w:rsid w:val="00506C2D"/>
    <w:rsid w:val="00506CCE"/>
    <w:rsid w:val="00507317"/>
    <w:rsid w:val="005073A7"/>
    <w:rsid w:val="0050757F"/>
    <w:rsid w:val="00507832"/>
    <w:rsid w:val="00510D9A"/>
    <w:rsid w:val="00510FF9"/>
    <w:rsid w:val="00511B3F"/>
    <w:rsid w:val="00511D10"/>
    <w:rsid w:val="00513057"/>
    <w:rsid w:val="0051400C"/>
    <w:rsid w:val="00514783"/>
    <w:rsid w:val="00514CD3"/>
    <w:rsid w:val="00514F8C"/>
    <w:rsid w:val="0051525F"/>
    <w:rsid w:val="005154AE"/>
    <w:rsid w:val="005175B8"/>
    <w:rsid w:val="005179AA"/>
    <w:rsid w:val="005206E0"/>
    <w:rsid w:val="005216BD"/>
    <w:rsid w:val="005218E1"/>
    <w:rsid w:val="0052225B"/>
    <w:rsid w:val="00522553"/>
    <w:rsid w:val="005227FB"/>
    <w:rsid w:val="005228AE"/>
    <w:rsid w:val="00522B73"/>
    <w:rsid w:val="00522F50"/>
    <w:rsid w:val="00523DCF"/>
    <w:rsid w:val="0052423F"/>
    <w:rsid w:val="00524931"/>
    <w:rsid w:val="00524F6E"/>
    <w:rsid w:val="005250C9"/>
    <w:rsid w:val="0052515D"/>
    <w:rsid w:val="00525652"/>
    <w:rsid w:val="00527D1C"/>
    <w:rsid w:val="00527E12"/>
    <w:rsid w:val="00530107"/>
    <w:rsid w:val="0053122D"/>
    <w:rsid w:val="005312A3"/>
    <w:rsid w:val="00532142"/>
    <w:rsid w:val="0053232F"/>
    <w:rsid w:val="00532424"/>
    <w:rsid w:val="00533C7C"/>
    <w:rsid w:val="00534ECE"/>
    <w:rsid w:val="00534F63"/>
    <w:rsid w:val="00535004"/>
    <w:rsid w:val="0053517E"/>
    <w:rsid w:val="005352D0"/>
    <w:rsid w:val="00535B28"/>
    <w:rsid w:val="00535D01"/>
    <w:rsid w:val="005362F4"/>
    <w:rsid w:val="00537F90"/>
    <w:rsid w:val="00540072"/>
    <w:rsid w:val="0054018A"/>
    <w:rsid w:val="0054038E"/>
    <w:rsid w:val="005411C4"/>
    <w:rsid w:val="00541D6B"/>
    <w:rsid w:val="00542184"/>
    <w:rsid w:val="00542533"/>
    <w:rsid w:val="00542634"/>
    <w:rsid w:val="005429C6"/>
    <w:rsid w:val="00542CD9"/>
    <w:rsid w:val="005431D7"/>
    <w:rsid w:val="00543838"/>
    <w:rsid w:val="00544555"/>
    <w:rsid w:val="005447E8"/>
    <w:rsid w:val="005452EE"/>
    <w:rsid w:val="0054551E"/>
    <w:rsid w:val="00546773"/>
    <w:rsid w:val="00546D76"/>
    <w:rsid w:val="00546EF6"/>
    <w:rsid w:val="005473E4"/>
    <w:rsid w:val="00550268"/>
    <w:rsid w:val="0055045A"/>
    <w:rsid w:val="00551E92"/>
    <w:rsid w:val="00553183"/>
    <w:rsid w:val="00554A34"/>
    <w:rsid w:val="00555171"/>
    <w:rsid w:val="00555172"/>
    <w:rsid w:val="005554E8"/>
    <w:rsid w:val="00555BD5"/>
    <w:rsid w:val="00555EA5"/>
    <w:rsid w:val="00556084"/>
    <w:rsid w:val="0055615F"/>
    <w:rsid w:val="005564EF"/>
    <w:rsid w:val="0055680C"/>
    <w:rsid w:val="005568BE"/>
    <w:rsid w:val="00560AAF"/>
    <w:rsid w:val="00561419"/>
    <w:rsid w:val="005614E9"/>
    <w:rsid w:val="00561937"/>
    <w:rsid w:val="00561DA4"/>
    <w:rsid w:val="005622FE"/>
    <w:rsid w:val="00562A3E"/>
    <w:rsid w:val="00562EF5"/>
    <w:rsid w:val="00563800"/>
    <w:rsid w:val="00563A1B"/>
    <w:rsid w:val="005640EB"/>
    <w:rsid w:val="00564E34"/>
    <w:rsid w:val="0056546B"/>
    <w:rsid w:val="00565B22"/>
    <w:rsid w:val="00565BA7"/>
    <w:rsid w:val="0056606A"/>
    <w:rsid w:val="00566AE1"/>
    <w:rsid w:val="00566BFA"/>
    <w:rsid w:val="00566F73"/>
    <w:rsid w:val="00567075"/>
    <w:rsid w:val="00567422"/>
    <w:rsid w:val="005677EA"/>
    <w:rsid w:val="00567AAE"/>
    <w:rsid w:val="005706D8"/>
    <w:rsid w:val="0057108A"/>
    <w:rsid w:val="00571126"/>
    <w:rsid w:val="00571254"/>
    <w:rsid w:val="005717CD"/>
    <w:rsid w:val="00571AD1"/>
    <w:rsid w:val="00571C8E"/>
    <w:rsid w:val="00572911"/>
    <w:rsid w:val="00572D7B"/>
    <w:rsid w:val="00572DAF"/>
    <w:rsid w:val="00573A4A"/>
    <w:rsid w:val="00573C74"/>
    <w:rsid w:val="00574147"/>
    <w:rsid w:val="005743B5"/>
    <w:rsid w:val="005759FC"/>
    <w:rsid w:val="00575E83"/>
    <w:rsid w:val="0057649D"/>
    <w:rsid w:val="00576A22"/>
    <w:rsid w:val="005774D4"/>
    <w:rsid w:val="005777E1"/>
    <w:rsid w:val="005801D5"/>
    <w:rsid w:val="00580555"/>
    <w:rsid w:val="0058069E"/>
    <w:rsid w:val="0058073A"/>
    <w:rsid w:val="00580A6D"/>
    <w:rsid w:val="00580A89"/>
    <w:rsid w:val="00580DF5"/>
    <w:rsid w:val="00580F4E"/>
    <w:rsid w:val="005811BB"/>
    <w:rsid w:val="005812D6"/>
    <w:rsid w:val="00581A6D"/>
    <w:rsid w:val="00581C6C"/>
    <w:rsid w:val="0058217C"/>
    <w:rsid w:val="005821C9"/>
    <w:rsid w:val="005821DD"/>
    <w:rsid w:val="0058247F"/>
    <w:rsid w:val="00582C43"/>
    <w:rsid w:val="00583F54"/>
    <w:rsid w:val="00584898"/>
    <w:rsid w:val="00586822"/>
    <w:rsid w:val="005869AD"/>
    <w:rsid w:val="0058748B"/>
    <w:rsid w:val="005877C2"/>
    <w:rsid w:val="00590085"/>
    <w:rsid w:val="00590D71"/>
    <w:rsid w:val="00590EA9"/>
    <w:rsid w:val="005910F1"/>
    <w:rsid w:val="00591340"/>
    <w:rsid w:val="005920C9"/>
    <w:rsid w:val="00592BCF"/>
    <w:rsid w:val="00592CA4"/>
    <w:rsid w:val="00592F94"/>
    <w:rsid w:val="0059333C"/>
    <w:rsid w:val="00593790"/>
    <w:rsid w:val="00595816"/>
    <w:rsid w:val="005959E0"/>
    <w:rsid w:val="0059642D"/>
    <w:rsid w:val="00596CB1"/>
    <w:rsid w:val="005971E3"/>
    <w:rsid w:val="005976AC"/>
    <w:rsid w:val="00597711"/>
    <w:rsid w:val="00597825"/>
    <w:rsid w:val="00597B96"/>
    <w:rsid w:val="005A079E"/>
    <w:rsid w:val="005A07B9"/>
    <w:rsid w:val="005A1265"/>
    <w:rsid w:val="005A20DE"/>
    <w:rsid w:val="005A25A1"/>
    <w:rsid w:val="005A2E54"/>
    <w:rsid w:val="005A2E9E"/>
    <w:rsid w:val="005A3077"/>
    <w:rsid w:val="005A323A"/>
    <w:rsid w:val="005A347D"/>
    <w:rsid w:val="005A3F18"/>
    <w:rsid w:val="005A483A"/>
    <w:rsid w:val="005A4CA2"/>
    <w:rsid w:val="005A4DA2"/>
    <w:rsid w:val="005A5A02"/>
    <w:rsid w:val="005A5EBE"/>
    <w:rsid w:val="005A6594"/>
    <w:rsid w:val="005A682E"/>
    <w:rsid w:val="005A6A3A"/>
    <w:rsid w:val="005A6F21"/>
    <w:rsid w:val="005A781D"/>
    <w:rsid w:val="005A7EF2"/>
    <w:rsid w:val="005B1977"/>
    <w:rsid w:val="005B1F07"/>
    <w:rsid w:val="005B21D8"/>
    <w:rsid w:val="005B230B"/>
    <w:rsid w:val="005B296E"/>
    <w:rsid w:val="005B2D79"/>
    <w:rsid w:val="005B329B"/>
    <w:rsid w:val="005B378A"/>
    <w:rsid w:val="005B51D7"/>
    <w:rsid w:val="005B66EA"/>
    <w:rsid w:val="005B6C3F"/>
    <w:rsid w:val="005B77F3"/>
    <w:rsid w:val="005C046D"/>
    <w:rsid w:val="005C07F8"/>
    <w:rsid w:val="005C0D17"/>
    <w:rsid w:val="005C0F40"/>
    <w:rsid w:val="005C19A4"/>
    <w:rsid w:val="005C1CE8"/>
    <w:rsid w:val="005C206B"/>
    <w:rsid w:val="005C2348"/>
    <w:rsid w:val="005C23C0"/>
    <w:rsid w:val="005C2882"/>
    <w:rsid w:val="005C2A9F"/>
    <w:rsid w:val="005C2C46"/>
    <w:rsid w:val="005C36E6"/>
    <w:rsid w:val="005C45F6"/>
    <w:rsid w:val="005C4F99"/>
    <w:rsid w:val="005C50D4"/>
    <w:rsid w:val="005C5311"/>
    <w:rsid w:val="005C5405"/>
    <w:rsid w:val="005C5F82"/>
    <w:rsid w:val="005C5F8B"/>
    <w:rsid w:val="005C606D"/>
    <w:rsid w:val="005C6468"/>
    <w:rsid w:val="005C7B38"/>
    <w:rsid w:val="005C7B83"/>
    <w:rsid w:val="005C7C09"/>
    <w:rsid w:val="005D09F6"/>
    <w:rsid w:val="005D0B0E"/>
    <w:rsid w:val="005D0C5C"/>
    <w:rsid w:val="005D0F5C"/>
    <w:rsid w:val="005D10D7"/>
    <w:rsid w:val="005D2E9D"/>
    <w:rsid w:val="005D3BC3"/>
    <w:rsid w:val="005D3EAF"/>
    <w:rsid w:val="005D4D43"/>
    <w:rsid w:val="005D57D2"/>
    <w:rsid w:val="005D614C"/>
    <w:rsid w:val="005D6950"/>
    <w:rsid w:val="005D6A20"/>
    <w:rsid w:val="005D718B"/>
    <w:rsid w:val="005D7DF4"/>
    <w:rsid w:val="005D7E74"/>
    <w:rsid w:val="005E0A3F"/>
    <w:rsid w:val="005E0D9B"/>
    <w:rsid w:val="005E1BA3"/>
    <w:rsid w:val="005E2014"/>
    <w:rsid w:val="005E2AF5"/>
    <w:rsid w:val="005E30A5"/>
    <w:rsid w:val="005E367A"/>
    <w:rsid w:val="005E3815"/>
    <w:rsid w:val="005E3F54"/>
    <w:rsid w:val="005E4893"/>
    <w:rsid w:val="005E4A6A"/>
    <w:rsid w:val="005E51EE"/>
    <w:rsid w:val="005E59CF"/>
    <w:rsid w:val="005E67CE"/>
    <w:rsid w:val="005E6BC6"/>
    <w:rsid w:val="005E6D5A"/>
    <w:rsid w:val="005E707E"/>
    <w:rsid w:val="005E715C"/>
    <w:rsid w:val="005E7757"/>
    <w:rsid w:val="005E7C67"/>
    <w:rsid w:val="005F07C1"/>
    <w:rsid w:val="005F0A17"/>
    <w:rsid w:val="005F0A3E"/>
    <w:rsid w:val="005F14E1"/>
    <w:rsid w:val="005F2315"/>
    <w:rsid w:val="005F242D"/>
    <w:rsid w:val="005F2512"/>
    <w:rsid w:val="005F27F3"/>
    <w:rsid w:val="005F289B"/>
    <w:rsid w:val="005F2DFA"/>
    <w:rsid w:val="005F368F"/>
    <w:rsid w:val="005F39E9"/>
    <w:rsid w:val="005F40DA"/>
    <w:rsid w:val="005F4752"/>
    <w:rsid w:val="005F489E"/>
    <w:rsid w:val="005F5F5F"/>
    <w:rsid w:val="005F6552"/>
    <w:rsid w:val="005F6B57"/>
    <w:rsid w:val="005F7126"/>
    <w:rsid w:val="005F780E"/>
    <w:rsid w:val="005F7F95"/>
    <w:rsid w:val="005F7FCD"/>
    <w:rsid w:val="00600482"/>
    <w:rsid w:val="00600E51"/>
    <w:rsid w:val="00601440"/>
    <w:rsid w:val="00601E63"/>
    <w:rsid w:val="00602AA3"/>
    <w:rsid w:val="00602AF1"/>
    <w:rsid w:val="006033E3"/>
    <w:rsid w:val="00603865"/>
    <w:rsid w:val="00603C92"/>
    <w:rsid w:val="006058A1"/>
    <w:rsid w:val="00605D64"/>
    <w:rsid w:val="00610B19"/>
    <w:rsid w:val="00610F2C"/>
    <w:rsid w:val="00610F7E"/>
    <w:rsid w:val="00610FC1"/>
    <w:rsid w:val="006113D9"/>
    <w:rsid w:val="00611CCC"/>
    <w:rsid w:val="006129C7"/>
    <w:rsid w:val="0061360C"/>
    <w:rsid w:val="0061458E"/>
    <w:rsid w:val="00614B56"/>
    <w:rsid w:val="00614FE7"/>
    <w:rsid w:val="00615673"/>
    <w:rsid w:val="0061608C"/>
    <w:rsid w:val="006161CD"/>
    <w:rsid w:val="006165B3"/>
    <w:rsid w:val="00616913"/>
    <w:rsid w:val="00616D2D"/>
    <w:rsid w:val="00617303"/>
    <w:rsid w:val="006173E6"/>
    <w:rsid w:val="00617B5E"/>
    <w:rsid w:val="0062017F"/>
    <w:rsid w:val="00620E19"/>
    <w:rsid w:val="006211BA"/>
    <w:rsid w:val="006218EC"/>
    <w:rsid w:val="00621CFF"/>
    <w:rsid w:val="00621E1D"/>
    <w:rsid w:val="00621EE7"/>
    <w:rsid w:val="006225AA"/>
    <w:rsid w:val="006225E0"/>
    <w:rsid w:val="00623179"/>
    <w:rsid w:val="006240F8"/>
    <w:rsid w:val="00624127"/>
    <w:rsid w:val="00624228"/>
    <w:rsid w:val="00624236"/>
    <w:rsid w:val="00624259"/>
    <w:rsid w:val="00624987"/>
    <w:rsid w:val="00624A6F"/>
    <w:rsid w:val="00624EDF"/>
    <w:rsid w:val="0062567A"/>
    <w:rsid w:val="0062594B"/>
    <w:rsid w:val="00625981"/>
    <w:rsid w:val="00625CBD"/>
    <w:rsid w:val="006260C5"/>
    <w:rsid w:val="00627F45"/>
    <w:rsid w:val="006310BF"/>
    <w:rsid w:val="00631245"/>
    <w:rsid w:val="00631B31"/>
    <w:rsid w:val="0063282B"/>
    <w:rsid w:val="00632A8E"/>
    <w:rsid w:val="00633149"/>
    <w:rsid w:val="00633ED8"/>
    <w:rsid w:val="0063487A"/>
    <w:rsid w:val="00634A8D"/>
    <w:rsid w:val="00635C44"/>
    <w:rsid w:val="006363A9"/>
    <w:rsid w:val="0063666B"/>
    <w:rsid w:val="006369C5"/>
    <w:rsid w:val="00636A1F"/>
    <w:rsid w:val="00636B21"/>
    <w:rsid w:val="00637292"/>
    <w:rsid w:val="00637359"/>
    <w:rsid w:val="00637768"/>
    <w:rsid w:val="00637D63"/>
    <w:rsid w:val="00637D74"/>
    <w:rsid w:val="00637F2F"/>
    <w:rsid w:val="00640FDE"/>
    <w:rsid w:val="00641038"/>
    <w:rsid w:val="0064105F"/>
    <w:rsid w:val="00641671"/>
    <w:rsid w:val="00641A2B"/>
    <w:rsid w:val="00641CBF"/>
    <w:rsid w:val="00641D50"/>
    <w:rsid w:val="00642678"/>
    <w:rsid w:val="00642D63"/>
    <w:rsid w:val="006430AA"/>
    <w:rsid w:val="006430F2"/>
    <w:rsid w:val="0064313D"/>
    <w:rsid w:val="00643421"/>
    <w:rsid w:val="00643478"/>
    <w:rsid w:val="00643D95"/>
    <w:rsid w:val="00644644"/>
    <w:rsid w:val="006450F8"/>
    <w:rsid w:val="00645B52"/>
    <w:rsid w:val="00646013"/>
    <w:rsid w:val="006462B0"/>
    <w:rsid w:val="00646979"/>
    <w:rsid w:val="006473E7"/>
    <w:rsid w:val="006476BB"/>
    <w:rsid w:val="00647E53"/>
    <w:rsid w:val="006508BC"/>
    <w:rsid w:val="00650A3F"/>
    <w:rsid w:val="00650D88"/>
    <w:rsid w:val="00650ED8"/>
    <w:rsid w:val="00651093"/>
    <w:rsid w:val="0065115B"/>
    <w:rsid w:val="006511F9"/>
    <w:rsid w:val="006517F4"/>
    <w:rsid w:val="00651FCC"/>
    <w:rsid w:val="00652D54"/>
    <w:rsid w:val="00652D61"/>
    <w:rsid w:val="006534DB"/>
    <w:rsid w:val="0065380D"/>
    <w:rsid w:val="00654587"/>
    <w:rsid w:val="006545F3"/>
    <w:rsid w:val="00654E6A"/>
    <w:rsid w:val="00655EEC"/>
    <w:rsid w:val="006560DE"/>
    <w:rsid w:val="00657004"/>
    <w:rsid w:val="00657151"/>
    <w:rsid w:val="0065729F"/>
    <w:rsid w:val="0065785D"/>
    <w:rsid w:val="00657ABE"/>
    <w:rsid w:val="006605D1"/>
    <w:rsid w:val="00660941"/>
    <w:rsid w:val="00660D23"/>
    <w:rsid w:val="00661368"/>
    <w:rsid w:val="00661BC7"/>
    <w:rsid w:val="00661FD6"/>
    <w:rsid w:val="006630A4"/>
    <w:rsid w:val="00663D10"/>
    <w:rsid w:val="0066443C"/>
    <w:rsid w:val="00664499"/>
    <w:rsid w:val="00664647"/>
    <w:rsid w:val="006649C2"/>
    <w:rsid w:val="006651F8"/>
    <w:rsid w:val="00665DE8"/>
    <w:rsid w:val="006660AC"/>
    <w:rsid w:val="00666612"/>
    <w:rsid w:val="00667120"/>
    <w:rsid w:val="00667A2C"/>
    <w:rsid w:val="0067065E"/>
    <w:rsid w:val="00671D6A"/>
    <w:rsid w:val="00671D85"/>
    <w:rsid w:val="00671F92"/>
    <w:rsid w:val="00671FD5"/>
    <w:rsid w:val="00672102"/>
    <w:rsid w:val="0067228D"/>
    <w:rsid w:val="0067229D"/>
    <w:rsid w:val="00672553"/>
    <w:rsid w:val="00673139"/>
    <w:rsid w:val="0067391D"/>
    <w:rsid w:val="00674307"/>
    <w:rsid w:val="00675531"/>
    <w:rsid w:val="006755DF"/>
    <w:rsid w:val="00675A14"/>
    <w:rsid w:val="006763D0"/>
    <w:rsid w:val="006771DC"/>
    <w:rsid w:val="006771EB"/>
    <w:rsid w:val="006776A5"/>
    <w:rsid w:val="00677879"/>
    <w:rsid w:val="0068044C"/>
    <w:rsid w:val="0068082D"/>
    <w:rsid w:val="0068096D"/>
    <w:rsid w:val="0068164B"/>
    <w:rsid w:val="00681F84"/>
    <w:rsid w:val="00682B4C"/>
    <w:rsid w:val="00682C2E"/>
    <w:rsid w:val="00682C9D"/>
    <w:rsid w:val="00683EE2"/>
    <w:rsid w:val="006847FF"/>
    <w:rsid w:val="00685003"/>
    <w:rsid w:val="0068522F"/>
    <w:rsid w:val="006853FD"/>
    <w:rsid w:val="00685688"/>
    <w:rsid w:val="00685C40"/>
    <w:rsid w:val="006860C2"/>
    <w:rsid w:val="0068628C"/>
    <w:rsid w:val="00686CF2"/>
    <w:rsid w:val="0068798A"/>
    <w:rsid w:val="00690B46"/>
    <w:rsid w:val="00690B57"/>
    <w:rsid w:val="00690C21"/>
    <w:rsid w:val="006917F0"/>
    <w:rsid w:val="00691AE4"/>
    <w:rsid w:val="00691C4F"/>
    <w:rsid w:val="00691ED1"/>
    <w:rsid w:val="00691F68"/>
    <w:rsid w:val="00692F75"/>
    <w:rsid w:val="0069377D"/>
    <w:rsid w:val="00693A19"/>
    <w:rsid w:val="00693FD9"/>
    <w:rsid w:val="0069426B"/>
    <w:rsid w:val="00694AAE"/>
    <w:rsid w:val="00695A40"/>
    <w:rsid w:val="00695BDE"/>
    <w:rsid w:val="00696163"/>
    <w:rsid w:val="006964C4"/>
    <w:rsid w:val="006969EA"/>
    <w:rsid w:val="0069708A"/>
    <w:rsid w:val="0069788A"/>
    <w:rsid w:val="006A01DB"/>
    <w:rsid w:val="006A086A"/>
    <w:rsid w:val="006A0F9B"/>
    <w:rsid w:val="006A14E4"/>
    <w:rsid w:val="006A2772"/>
    <w:rsid w:val="006A3D0D"/>
    <w:rsid w:val="006A4D18"/>
    <w:rsid w:val="006A4F4E"/>
    <w:rsid w:val="006A509A"/>
    <w:rsid w:val="006A710A"/>
    <w:rsid w:val="006A74B1"/>
    <w:rsid w:val="006A78C0"/>
    <w:rsid w:val="006A79ED"/>
    <w:rsid w:val="006B07AD"/>
    <w:rsid w:val="006B0864"/>
    <w:rsid w:val="006B0C66"/>
    <w:rsid w:val="006B0EAE"/>
    <w:rsid w:val="006B1695"/>
    <w:rsid w:val="006B16F9"/>
    <w:rsid w:val="006B1C5F"/>
    <w:rsid w:val="006B1E56"/>
    <w:rsid w:val="006B2A1F"/>
    <w:rsid w:val="006B2A74"/>
    <w:rsid w:val="006B2C8E"/>
    <w:rsid w:val="006B34E4"/>
    <w:rsid w:val="006B3A08"/>
    <w:rsid w:val="006B3AE1"/>
    <w:rsid w:val="006B4425"/>
    <w:rsid w:val="006B491B"/>
    <w:rsid w:val="006B507D"/>
    <w:rsid w:val="006B547C"/>
    <w:rsid w:val="006B6097"/>
    <w:rsid w:val="006B63C9"/>
    <w:rsid w:val="006B657A"/>
    <w:rsid w:val="006B6CA6"/>
    <w:rsid w:val="006B6DE7"/>
    <w:rsid w:val="006B7DE9"/>
    <w:rsid w:val="006C1021"/>
    <w:rsid w:val="006C108A"/>
    <w:rsid w:val="006C10EF"/>
    <w:rsid w:val="006C15EC"/>
    <w:rsid w:val="006C1CB9"/>
    <w:rsid w:val="006C2261"/>
    <w:rsid w:val="006C2559"/>
    <w:rsid w:val="006C2DC7"/>
    <w:rsid w:val="006C631C"/>
    <w:rsid w:val="006C63DB"/>
    <w:rsid w:val="006C7069"/>
    <w:rsid w:val="006C756F"/>
    <w:rsid w:val="006C7698"/>
    <w:rsid w:val="006C7F7C"/>
    <w:rsid w:val="006D1397"/>
    <w:rsid w:val="006D2205"/>
    <w:rsid w:val="006D230B"/>
    <w:rsid w:val="006D2789"/>
    <w:rsid w:val="006D2A82"/>
    <w:rsid w:val="006D38BD"/>
    <w:rsid w:val="006D3A2B"/>
    <w:rsid w:val="006D3BFF"/>
    <w:rsid w:val="006D3FA6"/>
    <w:rsid w:val="006D42A2"/>
    <w:rsid w:val="006D4681"/>
    <w:rsid w:val="006D46EC"/>
    <w:rsid w:val="006D4814"/>
    <w:rsid w:val="006D529A"/>
    <w:rsid w:val="006D5C6A"/>
    <w:rsid w:val="006D5F4E"/>
    <w:rsid w:val="006D601B"/>
    <w:rsid w:val="006D68A3"/>
    <w:rsid w:val="006D6A98"/>
    <w:rsid w:val="006D791A"/>
    <w:rsid w:val="006D7BD4"/>
    <w:rsid w:val="006E0081"/>
    <w:rsid w:val="006E1227"/>
    <w:rsid w:val="006E1444"/>
    <w:rsid w:val="006E14BE"/>
    <w:rsid w:val="006E1CF4"/>
    <w:rsid w:val="006E2405"/>
    <w:rsid w:val="006E2ACC"/>
    <w:rsid w:val="006E3520"/>
    <w:rsid w:val="006E3DB4"/>
    <w:rsid w:val="006E3FF2"/>
    <w:rsid w:val="006E414C"/>
    <w:rsid w:val="006E466A"/>
    <w:rsid w:val="006E469B"/>
    <w:rsid w:val="006E4E15"/>
    <w:rsid w:val="006E507C"/>
    <w:rsid w:val="006E5481"/>
    <w:rsid w:val="006E572A"/>
    <w:rsid w:val="006E6AE1"/>
    <w:rsid w:val="006E7037"/>
    <w:rsid w:val="006E7A95"/>
    <w:rsid w:val="006F0AE6"/>
    <w:rsid w:val="006F13C8"/>
    <w:rsid w:val="006F244F"/>
    <w:rsid w:val="006F2559"/>
    <w:rsid w:val="006F263F"/>
    <w:rsid w:val="006F26BD"/>
    <w:rsid w:val="006F2B1D"/>
    <w:rsid w:val="006F2C72"/>
    <w:rsid w:val="006F360A"/>
    <w:rsid w:val="006F4024"/>
    <w:rsid w:val="006F4E70"/>
    <w:rsid w:val="006F50AF"/>
    <w:rsid w:val="006F53A6"/>
    <w:rsid w:val="006F56A6"/>
    <w:rsid w:val="006F5CB6"/>
    <w:rsid w:val="006F60F9"/>
    <w:rsid w:val="006F6281"/>
    <w:rsid w:val="006F67BB"/>
    <w:rsid w:val="006F6E29"/>
    <w:rsid w:val="006F76D5"/>
    <w:rsid w:val="006F7756"/>
    <w:rsid w:val="006F7E53"/>
    <w:rsid w:val="00700D87"/>
    <w:rsid w:val="007014D6"/>
    <w:rsid w:val="007015F3"/>
    <w:rsid w:val="00701639"/>
    <w:rsid w:val="00702E1F"/>
    <w:rsid w:val="0070390C"/>
    <w:rsid w:val="00703F49"/>
    <w:rsid w:val="0070444D"/>
    <w:rsid w:val="00704701"/>
    <w:rsid w:val="00704D8E"/>
    <w:rsid w:val="007054F4"/>
    <w:rsid w:val="00705518"/>
    <w:rsid w:val="00705C5A"/>
    <w:rsid w:val="00705E3D"/>
    <w:rsid w:val="00706AE4"/>
    <w:rsid w:val="00706CBC"/>
    <w:rsid w:val="00706EC1"/>
    <w:rsid w:val="007070F4"/>
    <w:rsid w:val="00707C19"/>
    <w:rsid w:val="00707CF4"/>
    <w:rsid w:val="00707FC2"/>
    <w:rsid w:val="00710044"/>
    <w:rsid w:val="0071043A"/>
    <w:rsid w:val="0071092B"/>
    <w:rsid w:val="0071160D"/>
    <w:rsid w:val="0071274D"/>
    <w:rsid w:val="00712C7D"/>
    <w:rsid w:val="00713042"/>
    <w:rsid w:val="0071384E"/>
    <w:rsid w:val="00713F8C"/>
    <w:rsid w:val="00714916"/>
    <w:rsid w:val="00716033"/>
    <w:rsid w:val="00716525"/>
    <w:rsid w:val="00717F49"/>
    <w:rsid w:val="00717FCF"/>
    <w:rsid w:val="0072032A"/>
    <w:rsid w:val="00722235"/>
    <w:rsid w:val="0072496C"/>
    <w:rsid w:val="007249DC"/>
    <w:rsid w:val="00726088"/>
    <w:rsid w:val="00726109"/>
    <w:rsid w:val="0072649A"/>
    <w:rsid w:val="00727A11"/>
    <w:rsid w:val="00727AF0"/>
    <w:rsid w:val="00727B67"/>
    <w:rsid w:val="00727EE8"/>
    <w:rsid w:val="00727F82"/>
    <w:rsid w:val="007304B3"/>
    <w:rsid w:val="007308CA"/>
    <w:rsid w:val="0073117C"/>
    <w:rsid w:val="00731214"/>
    <w:rsid w:val="0073265C"/>
    <w:rsid w:val="0073292E"/>
    <w:rsid w:val="00732A1E"/>
    <w:rsid w:val="00732D45"/>
    <w:rsid w:val="00732FEA"/>
    <w:rsid w:val="007332FA"/>
    <w:rsid w:val="00733B6A"/>
    <w:rsid w:val="00734A03"/>
    <w:rsid w:val="00734D3E"/>
    <w:rsid w:val="0073517A"/>
    <w:rsid w:val="0073534B"/>
    <w:rsid w:val="00735ED4"/>
    <w:rsid w:val="0073659B"/>
    <w:rsid w:val="007366D8"/>
    <w:rsid w:val="00736B12"/>
    <w:rsid w:val="0073712D"/>
    <w:rsid w:val="007379A5"/>
    <w:rsid w:val="00740F8C"/>
    <w:rsid w:val="00741E55"/>
    <w:rsid w:val="007427C3"/>
    <w:rsid w:val="0074334F"/>
    <w:rsid w:val="00743A9E"/>
    <w:rsid w:val="007443B6"/>
    <w:rsid w:val="007443CE"/>
    <w:rsid w:val="00744E98"/>
    <w:rsid w:val="0074549C"/>
    <w:rsid w:val="00745516"/>
    <w:rsid w:val="007462CC"/>
    <w:rsid w:val="00746704"/>
    <w:rsid w:val="00746DF8"/>
    <w:rsid w:val="00747348"/>
    <w:rsid w:val="00747A4C"/>
    <w:rsid w:val="00747C90"/>
    <w:rsid w:val="00750153"/>
    <w:rsid w:val="007505B8"/>
    <w:rsid w:val="00750637"/>
    <w:rsid w:val="00750F4B"/>
    <w:rsid w:val="00751096"/>
    <w:rsid w:val="0075111C"/>
    <w:rsid w:val="007511CD"/>
    <w:rsid w:val="0075151B"/>
    <w:rsid w:val="00751F13"/>
    <w:rsid w:val="0075232F"/>
    <w:rsid w:val="0075252F"/>
    <w:rsid w:val="00752931"/>
    <w:rsid w:val="00752FBD"/>
    <w:rsid w:val="007534D5"/>
    <w:rsid w:val="007542A2"/>
    <w:rsid w:val="00754EA3"/>
    <w:rsid w:val="00754EAD"/>
    <w:rsid w:val="0075726E"/>
    <w:rsid w:val="00760AB4"/>
    <w:rsid w:val="00760C11"/>
    <w:rsid w:val="007610D2"/>
    <w:rsid w:val="00762BB7"/>
    <w:rsid w:val="00763E03"/>
    <w:rsid w:val="00764208"/>
    <w:rsid w:val="00765511"/>
    <w:rsid w:val="00765534"/>
    <w:rsid w:val="007656FE"/>
    <w:rsid w:val="00765875"/>
    <w:rsid w:val="00765CF7"/>
    <w:rsid w:val="00766D0D"/>
    <w:rsid w:val="007670C4"/>
    <w:rsid w:val="00767C28"/>
    <w:rsid w:val="00767CFB"/>
    <w:rsid w:val="007700EE"/>
    <w:rsid w:val="00770128"/>
    <w:rsid w:val="00770A5B"/>
    <w:rsid w:val="00770B4A"/>
    <w:rsid w:val="00770E33"/>
    <w:rsid w:val="0077161A"/>
    <w:rsid w:val="00771AFD"/>
    <w:rsid w:val="00771BDA"/>
    <w:rsid w:val="00771FFE"/>
    <w:rsid w:val="00772DAE"/>
    <w:rsid w:val="00773061"/>
    <w:rsid w:val="007732CD"/>
    <w:rsid w:val="00773DBE"/>
    <w:rsid w:val="0077400E"/>
    <w:rsid w:val="0077463A"/>
    <w:rsid w:val="00774B51"/>
    <w:rsid w:val="00774BB6"/>
    <w:rsid w:val="007761E5"/>
    <w:rsid w:val="00776414"/>
    <w:rsid w:val="007768E0"/>
    <w:rsid w:val="00776991"/>
    <w:rsid w:val="0077728B"/>
    <w:rsid w:val="00777F65"/>
    <w:rsid w:val="0078014F"/>
    <w:rsid w:val="007802A2"/>
    <w:rsid w:val="007803D1"/>
    <w:rsid w:val="00780B5F"/>
    <w:rsid w:val="00781261"/>
    <w:rsid w:val="0078132C"/>
    <w:rsid w:val="00781635"/>
    <w:rsid w:val="00781CAF"/>
    <w:rsid w:val="007823B5"/>
    <w:rsid w:val="00782C8B"/>
    <w:rsid w:val="00782D58"/>
    <w:rsid w:val="0078334A"/>
    <w:rsid w:val="00783FA4"/>
    <w:rsid w:val="0078405E"/>
    <w:rsid w:val="00784377"/>
    <w:rsid w:val="00784795"/>
    <w:rsid w:val="007847DE"/>
    <w:rsid w:val="00784CCC"/>
    <w:rsid w:val="007850A7"/>
    <w:rsid w:val="00785AE0"/>
    <w:rsid w:val="00786160"/>
    <w:rsid w:val="00786A80"/>
    <w:rsid w:val="0079051F"/>
    <w:rsid w:val="00791234"/>
    <w:rsid w:val="00791555"/>
    <w:rsid w:val="00791885"/>
    <w:rsid w:val="0079199E"/>
    <w:rsid w:val="0079297F"/>
    <w:rsid w:val="00792B58"/>
    <w:rsid w:val="007934D1"/>
    <w:rsid w:val="00793EB2"/>
    <w:rsid w:val="0079444B"/>
    <w:rsid w:val="00794555"/>
    <w:rsid w:val="00794A3C"/>
    <w:rsid w:val="00794F73"/>
    <w:rsid w:val="007953E9"/>
    <w:rsid w:val="007960A6"/>
    <w:rsid w:val="00796CA5"/>
    <w:rsid w:val="00796CA7"/>
    <w:rsid w:val="007A0385"/>
    <w:rsid w:val="007A1131"/>
    <w:rsid w:val="007A1158"/>
    <w:rsid w:val="007A19B9"/>
    <w:rsid w:val="007A20FB"/>
    <w:rsid w:val="007A26AA"/>
    <w:rsid w:val="007A353D"/>
    <w:rsid w:val="007A4881"/>
    <w:rsid w:val="007A58B0"/>
    <w:rsid w:val="007A5985"/>
    <w:rsid w:val="007A5B17"/>
    <w:rsid w:val="007A5EF9"/>
    <w:rsid w:val="007A6ADA"/>
    <w:rsid w:val="007A713E"/>
    <w:rsid w:val="007A7679"/>
    <w:rsid w:val="007B01EE"/>
    <w:rsid w:val="007B0412"/>
    <w:rsid w:val="007B068C"/>
    <w:rsid w:val="007B099F"/>
    <w:rsid w:val="007B1686"/>
    <w:rsid w:val="007B17EA"/>
    <w:rsid w:val="007B241D"/>
    <w:rsid w:val="007B30AD"/>
    <w:rsid w:val="007B388A"/>
    <w:rsid w:val="007B4752"/>
    <w:rsid w:val="007B4C08"/>
    <w:rsid w:val="007B4FE9"/>
    <w:rsid w:val="007B5FED"/>
    <w:rsid w:val="007B6018"/>
    <w:rsid w:val="007B686E"/>
    <w:rsid w:val="007B7684"/>
    <w:rsid w:val="007B7925"/>
    <w:rsid w:val="007B7BA7"/>
    <w:rsid w:val="007B7F17"/>
    <w:rsid w:val="007C07BB"/>
    <w:rsid w:val="007C177C"/>
    <w:rsid w:val="007C2049"/>
    <w:rsid w:val="007C2D6E"/>
    <w:rsid w:val="007C359E"/>
    <w:rsid w:val="007C3913"/>
    <w:rsid w:val="007C55D4"/>
    <w:rsid w:val="007C5793"/>
    <w:rsid w:val="007C666C"/>
    <w:rsid w:val="007C678F"/>
    <w:rsid w:val="007C6B6C"/>
    <w:rsid w:val="007C7A0F"/>
    <w:rsid w:val="007D026F"/>
    <w:rsid w:val="007D0A22"/>
    <w:rsid w:val="007D0ABA"/>
    <w:rsid w:val="007D1751"/>
    <w:rsid w:val="007D1FD7"/>
    <w:rsid w:val="007D2067"/>
    <w:rsid w:val="007D2447"/>
    <w:rsid w:val="007D2F6D"/>
    <w:rsid w:val="007D3062"/>
    <w:rsid w:val="007D337E"/>
    <w:rsid w:val="007D3779"/>
    <w:rsid w:val="007D3E4E"/>
    <w:rsid w:val="007D48CA"/>
    <w:rsid w:val="007D49DD"/>
    <w:rsid w:val="007D505F"/>
    <w:rsid w:val="007D5BE3"/>
    <w:rsid w:val="007D6AAE"/>
    <w:rsid w:val="007D7D72"/>
    <w:rsid w:val="007D7EA4"/>
    <w:rsid w:val="007E01CD"/>
    <w:rsid w:val="007E05A0"/>
    <w:rsid w:val="007E05C8"/>
    <w:rsid w:val="007E0698"/>
    <w:rsid w:val="007E0BDC"/>
    <w:rsid w:val="007E0FBD"/>
    <w:rsid w:val="007E19E6"/>
    <w:rsid w:val="007E268F"/>
    <w:rsid w:val="007E2AA6"/>
    <w:rsid w:val="007E2ACD"/>
    <w:rsid w:val="007E2BF1"/>
    <w:rsid w:val="007E36C1"/>
    <w:rsid w:val="007E4206"/>
    <w:rsid w:val="007E459D"/>
    <w:rsid w:val="007E4767"/>
    <w:rsid w:val="007E4E71"/>
    <w:rsid w:val="007E6F56"/>
    <w:rsid w:val="007E7464"/>
    <w:rsid w:val="007E7905"/>
    <w:rsid w:val="007E7E5A"/>
    <w:rsid w:val="007F043D"/>
    <w:rsid w:val="007F0C43"/>
    <w:rsid w:val="007F0CAA"/>
    <w:rsid w:val="007F1096"/>
    <w:rsid w:val="007F1405"/>
    <w:rsid w:val="007F1A0D"/>
    <w:rsid w:val="007F1B4F"/>
    <w:rsid w:val="007F1DF8"/>
    <w:rsid w:val="007F2485"/>
    <w:rsid w:val="007F270A"/>
    <w:rsid w:val="007F3765"/>
    <w:rsid w:val="007F3988"/>
    <w:rsid w:val="007F3995"/>
    <w:rsid w:val="007F3B53"/>
    <w:rsid w:val="007F3C2D"/>
    <w:rsid w:val="007F44A4"/>
    <w:rsid w:val="007F462B"/>
    <w:rsid w:val="007F472A"/>
    <w:rsid w:val="007F5960"/>
    <w:rsid w:val="007F60C7"/>
    <w:rsid w:val="007F618F"/>
    <w:rsid w:val="007F62C1"/>
    <w:rsid w:val="007F67E6"/>
    <w:rsid w:val="007F7076"/>
    <w:rsid w:val="007F70F0"/>
    <w:rsid w:val="007F7622"/>
    <w:rsid w:val="007F790D"/>
    <w:rsid w:val="007F796F"/>
    <w:rsid w:val="00800904"/>
    <w:rsid w:val="00800CC9"/>
    <w:rsid w:val="00801BF3"/>
    <w:rsid w:val="00801FDF"/>
    <w:rsid w:val="0080277D"/>
    <w:rsid w:val="00802C8B"/>
    <w:rsid w:val="00802DE4"/>
    <w:rsid w:val="008036EB"/>
    <w:rsid w:val="0080372E"/>
    <w:rsid w:val="008038DB"/>
    <w:rsid w:val="00803945"/>
    <w:rsid w:val="00803A25"/>
    <w:rsid w:val="00803D0D"/>
    <w:rsid w:val="00804C88"/>
    <w:rsid w:val="0080500E"/>
    <w:rsid w:val="008051A2"/>
    <w:rsid w:val="008055AB"/>
    <w:rsid w:val="00805887"/>
    <w:rsid w:val="00807B09"/>
    <w:rsid w:val="00807C7F"/>
    <w:rsid w:val="008106F1"/>
    <w:rsid w:val="00810C69"/>
    <w:rsid w:val="008124CD"/>
    <w:rsid w:val="0081254D"/>
    <w:rsid w:val="00812594"/>
    <w:rsid w:val="00812994"/>
    <w:rsid w:val="0081375A"/>
    <w:rsid w:val="0081383B"/>
    <w:rsid w:val="008140E6"/>
    <w:rsid w:val="00814E95"/>
    <w:rsid w:val="00815342"/>
    <w:rsid w:val="008153DA"/>
    <w:rsid w:val="008155D7"/>
    <w:rsid w:val="008167E5"/>
    <w:rsid w:val="008171B4"/>
    <w:rsid w:val="00817D41"/>
    <w:rsid w:val="00817F26"/>
    <w:rsid w:val="008203AC"/>
    <w:rsid w:val="0082082D"/>
    <w:rsid w:val="00820E46"/>
    <w:rsid w:val="0082195A"/>
    <w:rsid w:val="008219BA"/>
    <w:rsid w:val="00822B14"/>
    <w:rsid w:val="00823539"/>
    <w:rsid w:val="008247E1"/>
    <w:rsid w:val="00824EC4"/>
    <w:rsid w:val="00826AFB"/>
    <w:rsid w:val="0082725C"/>
    <w:rsid w:val="00827419"/>
    <w:rsid w:val="008278A6"/>
    <w:rsid w:val="00827921"/>
    <w:rsid w:val="0083056F"/>
    <w:rsid w:val="00830884"/>
    <w:rsid w:val="00830F2A"/>
    <w:rsid w:val="00831412"/>
    <w:rsid w:val="00831DFD"/>
    <w:rsid w:val="00831FF4"/>
    <w:rsid w:val="0083277D"/>
    <w:rsid w:val="00833194"/>
    <w:rsid w:val="0083379B"/>
    <w:rsid w:val="00834367"/>
    <w:rsid w:val="008343C3"/>
    <w:rsid w:val="00835257"/>
    <w:rsid w:val="0083606F"/>
    <w:rsid w:val="00836900"/>
    <w:rsid w:val="0083708B"/>
    <w:rsid w:val="00837287"/>
    <w:rsid w:val="0083750A"/>
    <w:rsid w:val="008378A0"/>
    <w:rsid w:val="00837A54"/>
    <w:rsid w:val="00837C23"/>
    <w:rsid w:val="00837EA8"/>
    <w:rsid w:val="00841E35"/>
    <w:rsid w:val="008423DE"/>
    <w:rsid w:val="0084287E"/>
    <w:rsid w:val="008431D6"/>
    <w:rsid w:val="00843478"/>
    <w:rsid w:val="00843525"/>
    <w:rsid w:val="00843688"/>
    <w:rsid w:val="00843F74"/>
    <w:rsid w:val="0084424F"/>
    <w:rsid w:val="0084448B"/>
    <w:rsid w:val="0084532F"/>
    <w:rsid w:val="008457E9"/>
    <w:rsid w:val="00845EDD"/>
    <w:rsid w:val="00846D3D"/>
    <w:rsid w:val="00847A53"/>
    <w:rsid w:val="00850F27"/>
    <w:rsid w:val="00852A88"/>
    <w:rsid w:val="00853461"/>
    <w:rsid w:val="00853975"/>
    <w:rsid w:val="0085397D"/>
    <w:rsid w:val="00853EA0"/>
    <w:rsid w:val="00854184"/>
    <w:rsid w:val="008552C9"/>
    <w:rsid w:val="0085567D"/>
    <w:rsid w:val="0085577C"/>
    <w:rsid w:val="00855DD0"/>
    <w:rsid w:val="00856952"/>
    <w:rsid w:val="008579FB"/>
    <w:rsid w:val="00857A9E"/>
    <w:rsid w:val="00857C34"/>
    <w:rsid w:val="00860231"/>
    <w:rsid w:val="008604F7"/>
    <w:rsid w:val="008605B6"/>
    <w:rsid w:val="00860B9A"/>
    <w:rsid w:val="00861520"/>
    <w:rsid w:val="00862B51"/>
    <w:rsid w:val="00863B05"/>
    <w:rsid w:val="00863D9A"/>
    <w:rsid w:val="00864FFF"/>
    <w:rsid w:val="0086523D"/>
    <w:rsid w:val="008655A2"/>
    <w:rsid w:val="008658B1"/>
    <w:rsid w:val="0086691B"/>
    <w:rsid w:val="00867206"/>
    <w:rsid w:val="0086743F"/>
    <w:rsid w:val="00867986"/>
    <w:rsid w:val="0087010A"/>
    <w:rsid w:val="00870234"/>
    <w:rsid w:val="00870973"/>
    <w:rsid w:val="00870F2E"/>
    <w:rsid w:val="008716F1"/>
    <w:rsid w:val="00871BC0"/>
    <w:rsid w:val="008723B9"/>
    <w:rsid w:val="0087261D"/>
    <w:rsid w:val="0087336B"/>
    <w:rsid w:val="0087357E"/>
    <w:rsid w:val="0087374E"/>
    <w:rsid w:val="00873D11"/>
    <w:rsid w:val="008740F2"/>
    <w:rsid w:val="008741FD"/>
    <w:rsid w:val="00874473"/>
    <w:rsid w:val="00875BB1"/>
    <w:rsid w:val="00875C4C"/>
    <w:rsid w:val="008763BB"/>
    <w:rsid w:val="00876487"/>
    <w:rsid w:val="008777C3"/>
    <w:rsid w:val="00877931"/>
    <w:rsid w:val="0088048A"/>
    <w:rsid w:val="008805B7"/>
    <w:rsid w:val="00881219"/>
    <w:rsid w:val="0088138A"/>
    <w:rsid w:val="00881630"/>
    <w:rsid w:val="008819C7"/>
    <w:rsid w:val="00881F39"/>
    <w:rsid w:val="00881F42"/>
    <w:rsid w:val="0088248C"/>
    <w:rsid w:val="00882CE1"/>
    <w:rsid w:val="00882D24"/>
    <w:rsid w:val="008850C3"/>
    <w:rsid w:val="00885C2B"/>
    <w:rsid w:val="008873A3"/>
    <w:rsid w:val="00887CB8"/>
    <w:rsid w:val="008910E2"/>
    <w:rsid w:val="00891F83"/>
    <w:rsid w:val="008922BF"/>
    <w:rsid w:val="00892391"/>
    <w:rsid w:val="008927B8"/>
    <w:rsid w:val="00892ED4"/>
    <w:rsid w:val="00893A10"/>
    <w:rsid w:val="00894149"/>
    <w:rsid w:val="008941CB"/>
    <w:rsid w:val="008947E2"/>
    <w:rsid w:val="00894AFE"/>
    <w:rsid w:val="00894C70"/>
    <w:rsid w:val="008957D9"/>
    <w:rsid w:val="008957F3"/>
    <w:rsid w:val="00895941"/>
    <w:rsid w:val="00895A76"/>
    <w:rsid w:val="00895C5F"/>
    <w:rsid w:val="008960C9"/>
    <w:rsid w:val="008965F6"/>
    <w:rsid w:val="008972CF"/>
    <w:rsid w:val="00897648"/>
    <w:rsid w:val="00897A15"/>
    <w:rsid w:val="00897D2F"/>
    <w:rsid w:val="008A0823"/>
    <w:rsid w:val="008A0C2E"/>
    <w:rsid w:val="008A1684"/>
    <w:rsid w:val="008A1BC2"/>
    <w:rsid w:val="008A2226"/>
    <w:rsid w:val="008A25DE"/>
    <w:rsid w:val="008A2FE0"/>
    <w:rsid w:val="008A35EA"/>
    <w:rsid w:val="008A3CAB"/>
    <w:rsid w:val="008A48AA"/>
    <w:rsid w:val="008A4BE7"/>
    <w:rsid w:val="008A53B5"/>
    <w:rsid w:val="008A5540"/>
    <w:rsid w:val="008A59D4"/>
    <w:rsid w:val="008A5C3F"/>
    <w:rsid w:val="008A71CD"/>
    <w:rsid w:val="008A766B"/>
    <w:rsid w:val="008A7CAA"/>
    <w:rsid w:val="008B0139"/>
    <w:rsid w:val="008B061D"/>
    <w:rsid w:val="008B0ACD"/>
    <w:rsid w:val="008B145F"/>
    <w:rsid w:val="008B168F"/>
    <w:rsid w:val="008B2107"/>
    <w:rsid w:val="008B25CB"/>
    <w:rsid w:val="008B26F8"/>
    <w:rsid w:val="008B27B7"/>
    <w:rsid w:val="008B38CC"/>
    <w:rsid w:val="008B3C68"/>
    <w:rsid w:val="008B3D11"/>
    <w:rsid w:val="008B3DBD"/>
    <w:rsid w:val="008B3DC5"/>
    <w:rsid w:val="008B3F98"/>
    <w:rsid w:val="008B42A9"/>
    <w:rsid w:val="008B4616"/>
    <w:rsid w:val="008B477C"/>
    <w:rsid w:val="008B4A10"/>
    <w:rsid w:val="008B6F94"/>
    <w:rsid w:val="008B7557"/>
    <w:rsid w:val="008B7A5D"/>
    <w:rsid w:val="008B7ABD"/>
    <w:rsid w:val="008B7B3A"/>
    <w:rsid w:val="008C02AA"/>
    <w:rsid w:val="008C0D30"/>
    <w:rsid w:val="008C10E1"/>
    <w:rsid w:val="008C2D3E"/>
    <w:rsid w:val="008C365A"/>
    <w:rsid w:val="008C5432"/>
    <w:rsid w:val="008C5473"/>
    <w:rsid w:val="008C5611"/>
    <w:rsid w:val="008C581E"/>
    <w:rsid w:val="008C5833"/>
    <w:rsid w:val="008C5FBB"/>
    <w:rsid w:val="008C627C"/>
    <w:rsid w:val="008C6699"/>
    <w:rsid w:val="008C7374"/>
    <w:rsid w:val="008C7537"/>
    <w:rsid w:val="008C793E"/>
    <w:rsid w:val="008C7B16"/>
    <w:rsid w:val="008C7B52"/>
    <w:rsid w:val="008D046D"/>
    <w:rsid w:val="008D069C"/>
    <w:rsid w:val="008D10DF"/>
    <w:rsid w:val="008D10E0"/>
    <w:rsid w:val="008D13D0"/>
    <w:rsid w:val="008D1BDD"/>
    <w:rsid w:val="008D2120"/>
    <w:rsid w:val="008D3410"/>
    <w:rsid w:val="008D4D45"/>
    <w:rsid w:val="008D4F4B"/>
    <w:rsid w:val="008D54A5"/>
    <w:rsid w:val="008D5D19"/>
    <w:rsid w:val="008D6D73"/>
    <w:rsid w:val="008D711F"/>
    <w:rsid w:val="008D7798"/>
    <w:rsid w:val="008E0240"/>
    <w:rsid w:val="008E09E0"/>
    <w:rsid w:val="008E0A23"/>
    <w:rsid w:val="008E0F31"/>
    <w:rsid w:val="008E14DC"/>
    <w:rsid w:val="008E1D67"/>
    <w:rsid w:val="008E251E"/>
    <w:rsid w:val="008E2D4E"/>
    <w:rsid w:val="008E4074"/>
    <w:rsid w:val="008E47BF"/>
    <w:rsid w:val="008E57CF"/>
    <w:rsid w:val="008E59B6"/>
    <w:rsid w:val="008E5E74"/>
    <w:rsid w:val="008E6F16"/>
    <w:rsid w:val="008E7349"/>
    <w:rsid w:val="008F113C"/>
    <w:rsid w:val="008F2CA4"/>
    <w:rsid w:val="008F2FC6"/>
    <w:rsid w:val="008F3AB6"/>
    <w:rsid w:val="008F3C76"/>
    <w:rsid w:val="008F3CAC"/>
    <w:rsid w:val="008F4357"/>
    <w:rsid w:val="008F4B72"/>
    <w:rsid w:val="008F4D10"/>
    <w:rsid w:val="008F4DB3"/>
    <w:rsid w:val="008F507B"/>
    <w:rsid w:val="008F5194"/>
    <w:rsid w:val="008F5832"/>
    <w:rsid w:val="008F60B9"/>
    <w:rsid w:val="008F68D7"/>
    <w:rsid w:val="008F6A84"/>
    <w:rsid w:val="008F6BDC"/>
    <w:rsid w:val="008F6C1F"/>
    <w:rsid w:val="008F73FF"/>
    <w:rsid w:val="008F748C"/>
    <w:rsid w:val="008F7EA7"/>
    <w:rsid w:val="00900B9A"/>
    <w:rsid w:val="00900C52"/>
    <w:rsid w:val="00902751"/>
    <w:rsid w:val="00902D6A"/>
    <w:rsid w:val="00902DCE"/>
    <w:rsid w:val="00902EC7"/>
    <w:rsid w:val="009030A0"/>
    <w:rsid w:val="0090323A"/>
    <w:rsid w:val="00903A2E"/>
    <w:rsid w:val="00904125"/>
    <w:rsid w:val="00904B20"/>
    <w:rsid w:val="00905105"/>
    <w:rsid w:val="00906A57"/>
    <w:rsid w:val="009071FE"/>
    <w:rsid w:val="00910093"/>
    <w:rsid w:val="009105B9"/>
    <w:rsid w:val="0091089F"/>
    <w:rsid w:val="00910B4F"/>
    <w:rsid w:val="00910CA1"/>
    <w:rsid w:val="00911F5A"/>
    <w:rsid w:val="009127C6"/>
    <w:rsid w:val="0091298C"/>
    <w:rsid w:val="00912E9D"/>
    <w:rsid w:val="0091329B"/>
    <w:rsid w:val="00914CC0"/>
    <w:rsid w:val="00914DF8"/>
    <w:rsid w:val="00914E1B"/>
    <w:rsid w:val="009156F9"/>
    <w:rsid w:val="009169AF"/>
    <w:rsid w:val="00917A59"/>
    <w:rsid w:val="00920357"/>
    <w:rsid w:val="0092057A"/>
    <w:rsid w:val="00921B74"/>
    <w:rsid w:val="00921CE6"/>
    <w:rsid w:val="00922A86"/>
    <w:rsid w:val="00922EDB"/>
    <w:rsid w:val="00923757"/>
    <w:rsid w:val="0092377C"/>
    <w:rsid w:val="009239F4"/>
    <w:rsid w:val="00923E2C"/>
    <w:rsid w:val="009245E3"/>
    <w:rsid w:val="0092529E"/>
    <w:rsid w:val="009252C6"/>
    <w:rsid w:val="0092559D"/>
    <w:rsid w:val="00926500"/>
    <w:rsid w:val="00926B12"/>
    <w:rsid w:val="00926FF5"/>
    <w:rsid w:val="009306E4"/>
    <w:rsid w:val="00930DF4"/>
    <w:rsid w:val="009312E5"/>
    <w:rsid w:val="009313F8"/>
    <w:rsid w:val="00931CD2"/>
    <w:rsid w:val="00931D2A"/>
    <w:rsid w:val="00932591"/>
    <w:rsid w:val="0093261A"/>
    <w:rsid w:val="00932674"/>
    <w:rsid w:val="00932D06"/>
    <w:rsid w:val="00932FD5"/>
    <w:rsid w:val="009331D9"/>
    <w:rsid w:val="0093373E"/>
    <w:rsid w:val="00933E1F"/>
    <w:rsid w:val="00934AF2"/>
    <w:rsid w:val="00934C6C"/>
    <w:rsid w:val="00935495"/>
    <w:rsid w:val="009355EF"/>
    <w:rsid w:val="0093573A"/>
    <w:rsid w:val="0093618F"/>
    <w:rsid w:val="009362BD"/>
    <w:rsid w:val="00937505"/>
    <w:rsid w:val="0093756B"/>
    <w:rsid w:val="009375A8"/>
    <w:rsid w:val="009377BE"/>
    <w:rsid w:val="0093795D"/>
    <w:rsid w:val="00937C80"/>
    <w:rsid w:val="009400BA"/>
    <w:rsid w:val="0094016E"/>
    <w:rsid w:val="00940367"/>
    <w:rsid w:val="009417A5"/>
    <w:rsid w:val="0094189A"/>
    <w:rsid w:val="00941A90"/>
    <w:rsid w:val="009423E8"/>
    <w:rsid w:val="00942440"/>
    <w:rsid w:val="00943F52"/>
    <w:rsid w:val="00944B87"/>
    <w:rsid w:val="00945262"/>
    <w:rsid w:val="00945310"/>
    <w:rsid w:val="00945902"/>
    <w:rsid w:val="0094633B"/>
    <w:rsid w:val="0094719E"/>
    <w:rsid w:val="00947860"/>
    <w:rsid w:val="009508A4"/>
    <w:rsid w:val="00950976"/>
    <w:rsid w:val="00950BFD"/>
    <w:rsid w:val="00950C72"/>
    <w:rsid w:val="00950C99"/>
    <w:rsid w:val="00951DC6"/>
    <w:rsid w:val="00951F9F"/>
    <w:rsid w:val="0095250C"/>
    <w:rsid w:val="00952A17"/>
    <w:rsid w:val="00952A84"/>
    <w:rsid w:val="00954190"/>
    <w:rsid w:val="009549D7"/>
    <w:rsid w:val="00955630"/>
    <w:rsid w:val="009561B2"/>
    <w:rsid w:val="00956B8B"/>
    <w:rsid w:val="00956EAF"/>
    <w:rsid w:val="009572A1"/>
    <w:rsid w:val="00957E0F"/>
    <w:rsid w:val="009609F7"/>
    <w:rsid w:val="00960B57"/>
    <w:rsid w:val="00960D8C"/>
    <w:rsid w:val="00961431"/>
    <w:rsid w:val="009628AF"/>
    <w:rsid w:val="00962B81"/>
    <w:rsid w:val="00962F2B"/>
    <w:rsid w:val="0096389C"/>
    <w:rsid w:val="00963B80"/>
    <w:rsid w:val="00964D7C"/>
    <w:rsid w:val="00965303"/>
    <w:rsid w:val="00965652"/>
    <w:rsid w:val="0096597C"/>
    <w:rsid w:val="0096665D"/>
    <w:rsid w:val="00966902"/>
    <w:rsid w:val="0096718F"/>
    <w:rsid w:val="009672F6"/>
    <w:rsid w:val="00967436"/>
    <w:rsid w:val="00967F20"/>
    <w:rsid w:val="009700B4"/>
    <w:rsid w:val="00970341"/>
    <w:rsid w:val="00970605"/>
    <w:rsid w:val="00970A04"/>
    <w:rsid w:val="00970AC4"/>
    <w:rsid w:val="00970E0B"/>
    <w:rsid w:val="009713BA"/>
    <w:rsid w:val="00972656"/>
    <w:rsid w:val="009728E4"/>
    <w:rsid w:val="00972DC7"/>
    <w:rsid w:val="00973386"/>
    <w:rsid w:val="00973A7F"/>
    <w:rsid w:val="00973C39"/>
    <w:rsid w:val="00974002"/>
    <w:rsid w:val="00974CDC"/>
    <w:rsid w:val="0097565D"/>
    <w:rsid w:val="00975CAA"/>
    <w:rsid w:val="00976530"/>
    <w:rsid w:val="00976FD1"/>
    <w:rsid w:val="009772A9"/>
    <w:rsid w:val="00977784"/>
    <w:rsid w:val="00980349"/>
    <w:rsid w:val="009814C8"/>
    <w:rsid w:val="0098263A"/>
    <w:rsid w:val="00982716"/>
    <w:rsid w:val="00982BF5"/>
    <w:rsid w:val="0098302B"/>
    <w:rsid w:val="0098323C"/>
    <w:rsid w:val="00983968"/>
    <w:rsid w:val="00983B68"/>
    <w:rsid w:val="00984560"/>
    <w:rsid w:val="009846D4"/>
    <w:rsid w:val="009847A6"/>
    <w:rsid w:val="00984C82"/>
    <w:rsid w:val="00984EA0"/>
    <w:rsid w:val="009856E2"/>
    <w:rsid w:val="0098575C"/>
    <w:rsid w:val="009860DA"/>
    <w:rsid w:val="009876C9"/>
    <w:rsid w:val="00987793"/>
    <w:rsid w:val="0099021E"/>
    <w:rsid w:val="00990EC8"/>
    <w:rsid w:val="009918C0"/>
    <w:rsid w:val="00992A57"/>
    <w:rsid w:val="0099300A"/>
    <w:rsid w:val="00993881"/>
    <w:rsid w:val="00993D97"/>
    <w:rsid w:val="009942CB"/>
    <w:rsid w:val="00994764"/>
    <w:rsid w:val="00994859"/>
    <w:rsid w:val="009948A2"/>
    <w:rsid w:val="009952BF"/>
    <w:rsid w:val="00995A31"/>
    <w:rsid w:val="00995E27"/>
    <w:rsid w:val="00995E83"/>
    <w:rsid w:val="00995F44"/>
    <w:rsid w:val="009964FC"/>
    <w:rsid w:val="009973A6"/>
    <w:rsid w:val="00997431"/>
    <w:rsid w:val="0099768D"/>
    <w:rsid w:val="009A0757"/>
    <w:rsid w:val="009A081D"/>
    <w:rsid w:val="009A1774"/>
    <w:rsid w:val="009A1FA5"/>
    <w:rsid w:val="009A21E0"/>
    <w:rsid w:val="009A26B0"/>
    <w:rsid w:val="009A389D"/>
    <w:rsid w:val="009A4911"/>
    <w:rsid w:val="009A4A69"/>
    <w:rsid w:val="009A5287"/>
    <w:rsid w:val="009A5D6C"/>
    <w:rsid w:val="009A5E4B"/>
    <w:rsid w:val="009A6A68"/>
    <w:rsid w:val="009A6B87"/>
    <w:rsid w:val="009A6F1B"/>
    <w:rsid w:val="009A7A70"/>
    <w:rsid w:val="009A7B1E"/>
    <w:rsid w:val="009A7E11"/>
    <w:rsid w:val="009B1049"/>
    <w:rsid w:val="009B1324"/>
    <w:rsid w:val="009B1FB2"/>
    <w:rsid w:val="009B2C33"/>
    <w:rsid w:val="009B2CA3"/>
    <w:rsid w:val="009B3793"/>
    <w:rsid w:val="009B3F11"/>
    <w:rsid w:val="009B41B7"/>
    <w:rsid w:val="009B4F9D"/>
    <w:rsid w:val="009B4FD1"/>
    <w:rsid w:val="009B5862"/>
    <w:rsid w:val="009B5917"/>
    <w:rsid w:val="009B5982"/>
    <w:rsid w:val="009B60BF"/>
    <w:rsid w:val="009B62DC"/>
    <w:rsid w:val="009B632B"/>
    <w:rsid w:val="009B6366"/>
    <w:rsid w:val="009B70B6"/>
    <w:rsid w:val="009B7B18"/>
    <w:rsid w:val="009B7F65"/>
    <w:rsid w:val="009C02F7"/>
    <w:rsid w:val="009C0300"/>
    <w:rsid w:val="009C08B5"/>
    <w:rsid w:val="009C0AB8"/>
    <w:rsid w:val="009C0EDF"/>
    <w:rsid w:val="009C0F6C"/>
    <w:rsid w:val="009C1135"/>
    <w:rsid w:val="009C1F88"/>
    <w:rsid w:val="009C1FB1"/>
    <w:rsid w:val="009C20E7"/>
    <w:rsid w:val="009C210E"/>
    <w:rsid w:val="009C2A2C"/>
    <w:rsid w:val="009C3044"/>
    <w:rsid w:val="009C3168"/>
    <w:rsid w:val="009C3AD9"/>
    <w:rsid w:val="009C3DB0"/>
    <w:rsid w:val="009C47B1"/>
    <w:rsid w:val="009C4961"/>
    <w:rsid w:val="009C4AC0"/>
    <w:rsid w:val="009C63E4"/>
    <w:rsid w:val="009C6841"/>
    <w:rsid w:val="009D00BA"/>
    <w:rsid w:val="009D0ACB"/>
    <w:rsid w:val="009D1A44"/>
    <w:rsid w:val="009D290C"/>
    <w:rsid w:val="009D3D0A"/>
    <w:rsid w:val="009D4595"/>
    <w:rsid w:val="009D4678"/>
    <w:rsid w:val="009D4B41"/>
    <w:rsid w:val="009D4ED1"/>
    <w:rsid w:val="009E0F29"/>
    <w:rsid w:val="009E127E"/>
    <w:rsid w:val="009E16C6"/>
    <w:rsid w:val="009E17D8"/>
    <w:rsid w:val="009E265F"/>
    <w:rsid w:val="009E2EAE"/>
    <w:rsid w:val="009E3016"/>
    <w:rsid w:val="009E33D0"/>
    <w:rsid w:val="009E3421"/>
    <w:rsid w:val="009E36E4"/>
    <w:rsid w:val="009E373B"/>
    <w:rsid w:val="009E38FC"/>
    <w:rsid w:val="009E3FB6"/>
    <w:rsid w:val="009E40DC"/>
    <w:rsid w:val="009E4145"/>
    <w:rsid w:val="009E44DD"/>
    <w:rsid w:val="009E459D"/>
    <w:rsid w:val="009E472B"/>
    <w:rsid w:val="009E586D"/>
    <w:rsid w:val="009E58D6"/>
    <w:rsid w:val="009E6B66"/>
    <w:rsid w:val="009E7040"/>
    <w:rsid w:val="009E79C3"/>
    <w:rsid w:val="009F0AB6"/>
    <w:rsid w:val="009F10A6"/>
    <w:rsid w:val="009F110E"/>
    <w:rsid w:val="009F1214"/>
    <w:rsid w:val="009F235B"/>
    <w:rsid w:val="009F4185"/>
    <w:rsid w:val="009F45AD"/>
    <w:rsid w:val="009F5489"/>
    <w:rsid w:val="009F55C1"/>
    <w:rsid w:val="009F55EC"/>
    <w:rsid w:val="009F577C"/>
    <w:rsid w:val="009F5BA7"/>
    <w:rsid w:val="009F6605"/>
    <w:rsid w:val="009F6A7B"/>
    <w:rsid w:val="009F6DE8"/>
    <w:rsid w:val="009F7012"/>
    <w:rsid w:val="009F772E"/>
    <w:rsid w:val="009F77FA"/>
    <w:rsid w:val="009F7CFB"/>
    <w:rsid w:val="00A002B7"/>
    <w:rsid w:val="00A01838"/>
    <w:rsid w:val="00A01CBD"/>
    <w:rsid w:val="00A02BD0"/>
    <w:rsid w:val="00A03005"/>
    <w:rsid w:val="00A03185"/>
    <w:rsid w:val="00A03602"/>
    <w:rsid w:val="00A03BF3"/>
    <w:rsid w:val="00A03C13"/>
    <w:rsid w:val="00A03DF5"/>
    <w:rsid w:val="00A0469F"/>
    <w:rsid w:val="00A04A1F"/>
    <w:rsid w:val="00A05221"/>
    <w:rsid w:val="00A0533C"/>
    <w:rsid w:val="00A063BF"/>
    <w:rsid w:val="00A06504"/>
    <w:rsid w:val="00A07A89"/>
    <w:rsid w:val="00A07EBD"/>
    <w:rsid w:val="00A07FC6"/>
    <w:rsid w:val="00A100F7"/>
    <w:rsid w:val="00A10376"/>
    <w:rsid w:val="00A103E4"/>
    <w:rsid w:val="00A11D0B"/>
    <w:rsid w:val="00A11E80"/>
    <w:rsid w:val="00A123E5"/>
    <w:rsid w:val="00A124D8"/>
    <w:rsid w:val="00A12A5E"/>
    <w:rsid w:val="00A1405F"/>
    <w:rsid w:val="00A14D14"/>
    <w:rsid w:val="00A1506A"/>
    <w:rsid w:val="00A1508C"/>
    <w:rsid w:val="00A15187"/>
    <w:rsid w:val="00A15916"/>
    <w:rsid w:val="00A1591A"/>
    <w:rsid w:val="00A15D94"/>
    <w:rsid w:val="00A16C5C"/>
    <w:rsid w:val="00A17487"/>
    <w:rsid w:val="00A179D3"/>
    <w:rsid w:val="00A2078F"/>
    <w:rsid w:val="00A20B19"/>
    <w:rsid w:val="00A20E51"/>
    <w:rsid w:val="00A21296"/>
    <w:rsid w:val="00A2179A"/>
    <w:rsid w:val="00A2192A"/>
    <w:rsid w:val="00A23F33"/>
    <w:rsid w:val="00A25687"/>
    <w:rsid w:val="00A2574B"/>
    <w:rsid w:val="00A25C08"/>
    <w:rsid w:val="00A25EDA"/>
    <w:rsid w:val="00A264B1"/>
    <w:rsid w:val="00A2678F"/>
    <w:rsid w:val="00A26902"/>
    <w:rsid w:val="00A26CC0"/>
    <w:rsid w:val="00A26EBA"/>
    <w:rsid w:val="00A2775D"/>
    <w:rsid w:val="00A30668"/>
    <w:rsid w:val="00A3092D"/>
    <w:rsid w:val="00A30CC8"/>
    <w:rsid w:val="00A30E3A"/>
    <w:rsid w:val="00A30E74"/>
    <w:rsid w:val="00A3152B"/>
    <w:rsid w:val="00A32207"/>
    <w:rsid w:val="00A32E52"/>
    <w:rsid w:val="00A32EC0"/>
    <w:rsid w:val="00A32EEF"/>
    <w:rsid w:val="00A346D7"/>
    <w:rsid w:val="00A34AAA"/>
    <w:rsid w:val="00A34FDB"/>
    <w:rsid w:val="00A35AF3"/>
    <w:rsid w:val="00A35E64"/>
    <w:rsid w:val="00A3605D"/>
    <w:rsid w:val="00A3610F"/>
    <w:rsid w:val="00A364DE"/>
    <w:rsid w:val="00A3720B"/>
    <w:rsid w:val="00A3759B"/>
    <w:rsid w:val="00A400AD"/>
    <w:rsid w:val="00A40330"/>
    <w:rsid w:val="00A404BA"/>
    <w:rsid w:val="00A40BD1"/>
    <w:rsid w:val="00A40D63"/>
    <w:rsid w:val="00A411C1"/>
    <w:rsid w:val="00A411C5"/>
    <w:rsid w:val="00A413D3"/>
    <w:rsid w:val="00A420AB"/>
    <w:rsid w:val="00A42BDA"/>
    <w:rsid w:val="00A42EF2"/>
    <w:rsid w:val="00A43E18"/>
    <w:rsid w:val="00A44214"/>
    <w:rsid w:val="00A44A23"/>
    <w:rsid w:val="00A44DD7"/>
    <w:rsid w:val="00A45415"/>
    <w:rsid w:val="00A45E6C"/>
    <w:rsid w:val="00A46C56"/>
    <w:rsid w:val="00A474DE"/>
    <w:rsid w:val="00A50830"/>
    <w:rsid w:val="00A51148"/>
    <w:rsid w:val="00A51587"/>
    <w:rsid w:val="00A518A0"/>
    <w:rsid w:val="00A5231B"/>
    <w:rsid w:val="00A52506"/>
    <w:rsid w:val="00A52AE4"/>
    <w:rsid w:val="00A52EBA"/>
    <w:rsid w:val="00A53C6A"/>
    <w:rsid w:val="00A5473D"/>
    <w:rsid w:val="00A54BFF"/>
    <w:rsid w:val="00A54D77"/>
    <w:rsid w:val="00A55A2C"/>
    <w:rsid w:val="00A55ED1"/>
    <w:rsid w:val="00A56423"/>
    <w:rsid w:val="00A6081E"/>
    <w:rsid w:val="00A611E6"/>
    <w:rsid w:val="00A6130D"/>
    <w:rsid w:val="00A617E2"/>
    <w:rsid w:val="00A61F91"/>
    <w:rsid w:val="00A6286D"/>
    <w:rsid w:val="00A62876"/>
    <w:rsid w:val="00A62AF3"/>
    <w:rsid w:val="00A63A09"/>
    <w:rsid w:val="00A63A37"/>
    <w:rsid w:val="00A64C59"/>
    <w:rsid w:val="00A64D09"/>
    <w:rsid w:val="00A65570"/>
    <w:rsid w:val="00A655E1"/>
    <w:rsid w:val="00A66340"/>
    <w:rsid w:val="00A66785"/>
    <w:rsid w:val="00A66E7B"/>
    <w:rsid w:val="00A67829"/>
    <w:rsid w:val="00A70139"/>
    <w:rsid w:val="00A70980"/>
    <w:rsid w:val="00A70C27"/>
    <w:rsid w:val="00A71241"/>
    <w:rsid w:val="00A7132B"/>
    <w:rsid w:val="00A72301"/>
    <w:rsid w:val="00A727A0"/>
    <w:rsid w:val="00A73648"/>
    <w:rsid w:val="00A743C3"/>
    <w:rsid w:val="00A74800"/>
    <w:rsid w:val="00A74DBA"/>
    <w:rsid w:val="00A75138"/>
    <w:rsid w:val="00A751D3"/>
    <w:rsid w:val="00A76297"/>
    <w:rsid w:val="00A763FB"/>
    <w:rsid w:val="00A76489"/>
    <w:rsid w:val="00A76BDE"/>
    <w:rsid w:val="00A77086"/>
    <w:rsid w:val="00A771B9"/>
    <w:rsid w:val="00A773AA"/>
    <w:rsid w:val="00A7750D"/>
    <w:rsid w:val="00A77FA8"/>
    <w:rsid w:val="00A80ED6"/>
    <w:rsid w:val="00A80F1A"/>
    <w:rsid w:val="00A81041"/>
    <w:rsid w:val="00A8104D"/>
    <w:rsid w:val="00A8115E"/>
    <w:rsid w:val="00A82214"/>
    <w:rsid w:val="00A8275D"/>
    <w:rsid w:val="00A83CC8"/>
    <w:rsid w:val="00A84029"/>
    <w:rsid w:val="00A8471B"/>
    <w:rsid w:val="00A85300"/>
    <w:rsid w:val="00A862A6"/>
    <w:rsid w:val="00A87602"/>
    <w:rsid w:val="00A87D59"/>
    <w:rsid w:val="00A90132"/>
    <w:rsid w:val="00A90352"/>
    <w:rsid w:val="00A90908"/>
    <w:rsid w:val="00A92193"/>
    <w:rsid w:val="00A9268F"/>
    <w:rsid w:val="00A9271B"/>
    <w:rsid w:val="00A92963"/>
    <w:rsid w:val="00A92DCE"/>
    <w:rsid w:val="00A93330"/>
    <w:rsid w:val="00A93423"/>
    <w:rsid w:val="00A93533"/>
    <w:rsid w:val="00A93780"/>
    <w:rsid w:val="00A941FB"/>
    <w:rsid w:val="00A94EBF"/>
    <w:rsid w:val="00A950F9"/>
    <w:rsid w:val="00A95798"/>
    <w:rsid w:val="00A95BBC"/>
    <w:rsid w:val="00A95F81"/>
    <w:rsid w:val="00A95FDC"/>
    <w:rsid w:val="00A96CB3"/>
    <w:rsid w:val="00A970EB"/>
    <w:rsid w:val="00A978EB"/>
    <w:rsid w:val="00A97A16"/>
    <w:rsid w:val="00AA0B40"/>
    <w:rsid w:val="00AA0C8A"/>
    <w:rsid w:val="00AA16F2"/>
    <w:rsid w:val="00AA19B1"/>
    <w:rsid w:val="00AA1B7A"/>
    <w:rsid w:val="00AA1C21"/>
    <w:rsid w:val="00AA317C"/>
    <w:rsid w:val="00AA3304"/>
    <w:rsid w:val="00AA3919"/>
    <w:rsid w:val="00AA3AC7"/>
    <w:rsid w:val="00AA4E64"/>
    <w:rsid w:val="00AA501C"/>
    <w:rsid w:val="00AA50FA"/>
    <w:rsid w:val="00AA59B7"/>
    <w:rsid w:val="00AA59E4"/>
    <w:rsid w:val="00AA5D44"/>
    <w:rsid w:val="00AA7B57"/>
    <w:rsid w:val="00AA7D77"/>
    <w:rsid w:val="00AB0173"/>
    <w:rsid w:val="00AB0782"/>
    <w:rsid w:val="00AB1D30"/>
    <w:rsid w:val="00AB1E84"/>
    <w:rsid w:val="00AB2231"/>
    <w:rsid w:val="00AB2538"/>
    <w:rsid w:val="00AB2CAC"/>
    <w:rsid w:val="00AB2F70"/>
    <w:rsid w:val="00AB4382"/>
    <w:rsid w:val="00AB4BAC"/>
    <w:rsid w:val="00AB5480"/>
    <w:rsid w:val="00AB5621"/>
    <w:rsid w:val="00AB5A2E"/>
    <w:rsid w:val="00AB5BB5"/>
    <w:rsid w:val="00AB64B2"/>
    <w:rsid w:val="00AB6D46"/>
    <w:rsid w:val="00AB73D2"/>
    <w:rsid w:val="00AB783E"/>
    <w:rsid w:val="00AB7C65"/>
    <w:rsid w:val="00AC099A"/>
    <w:rsid w:val="00AC0DBB"/>
    <w:rsid w:val="00AC1DA4"/>
    <w:rsid w:val="00AC228B"/>
    <w:rsid w:val="00AC22FF"/>
    <w:rsid w:val="00AC347C"/>
    <w:rsid w:val="00AC3DDA"/>
    <w:rsid w:val="00AC47DE"/>
    <w:rsid w:val="00AC47E6"/>
    <w:rsid w:val="00AC4B1B"/>
    <w:rsid w:val="00AC4E0E"/>
    <w:rsid w:val="00AC4EC7"/>
    <w:rsid w:val="00AC4F9E"/>
    <w:rsid w:val="00AC60C9"/>
    <w:rsid w:val="00AC63E1"/>
    <w:rsid w:val="00AC6C09"/>
    <w:rsid w:val="00AC710B"/>
    <w:rsid w:val="00AC7817"/>
    <w:rsid w:val="00AC78C3"/>
    <w:rsid w:val="00AD0729"/>
    <w:rsid w:val="00AD0793"/>
    <w:rsid w:val="00AD243A"/>
    <w:rsid w:val="00AD2D32"/>
    <w:rsid w:val="00AD37EF"/>
    <w:rsid w:val="00AD41F6"/>
    <w:rsid w:val="00AD4820"/>
    <w:rsid w:val="00AD4EF1"/>
    <w:rsid w:val="00AD5109"/>
    <w:rsid w:val="00AD533C"/>
    <w:rsid w:val="00AD55D7"/>
    <w:rsid w:val="00AD5B1A"/>
    <w:rsid w:val="00AD6B0C"/>
    <w:rsid w:val="00AD79FE"/>
    <w:rsid w:val="00AE0141"/>
    <w:rsid w:val="00AE050A"/>
    <w:rsid w:val="00AE0C1F"/>
    <w:rsid w:val="00AE159F"/>
    <w:rsid w:val="00AE24BE"/>
    <w:rsid w:val="00AE26BD"/>
    <w:rsid w:val="00AE293E"/>
    <w:rsid w:val="00AE2A07"/>
    <w:rsid w:val="00AE3710"/>
    <w:rsid w:val="00AE3DAD"/>
    <w:rsid w:val="00AE4437"/>
    <w:rsid w:val="00AE5139"/>
    <w:rsid w:val="00AE59F8"/>
    <w:rsid w:val="00AE60B1"/>
    <w:rsid w:val="00AE6B4E"/>
    <w:rsid w:val="00AE6E16"/>
    <w:rsid w:val="00AE7264"/>
    <w:rsid w:val="00AE7A1E"/>
    <w:rsid w:val="00AE7CA6"/>
    <w:rsid w:val="00AE7FC9"/>
    <w:rsid w:val="00AF0AA3"/>
    <w:rsid w:val="00AF1160"/>
    <w:rsid w:val="00AF141D"/>
    <w:rsid w:val="00AF19E5"/>
    <w:rsid w:val="00AF1FF7"/>
    <w:rsid w:val="00AF2422"/>
    <w:rsid w:val="00AF26C0"/>
    <w:rsid w:val="00AF2834"/>
    <w:rsid w:val="00AF286D"/>
    <w:rsid w:val="00AF28D4"/>
    <w:rsid w:val="00AF291A"/>
    <w:rsid w:val="00AF29A1"/>
    <w:rsid w:val="00AF2D24"/>
    <w:rsid w:val="00AF3CE3"/>
    <w:rsid w:val="00AF406A"/>
    <w:rsid w:val="00AF4CF3"/>
    <w:rsid w:val="00AF4F59"/>
    <w:rsid w:val="00AF4FC5"/>
    <w:rsid w:val="00AF5B1C"/>
    <w:rsid w:val="00AF6110"/>
    <w:rsid w:val="00AF6247"/>
    <w:rsid w:val="00AF741D"/>
    <w:rsid w:val="00AF760A"/>
    <w:rsid w:val="00AF797C"/>
    <w:rsid w:val="00AF79B8"/>
    <w:rsid w:val="00AF7B00"/>
    <w:rsid w:val="00AF7F94"/>
    <w:rsid w:val="00B0051D"/>
    <w:rsid w:val="00B00A51"/>
    <w:rsid w:val="00B00B91"/>
    <w:rsid w:val="00B011BC"/>
    <w:rsid w:val="00B01EF0"/>
    <w:rsid w:val="00B02ABF"/>
    <w:rsid w:val="00B03B96"/>
    <w:rsid w:val="00B04144"/>
    <w:rsid w:val="00B04619"/>
    <w:rsid w:val="00B04BB2"/>
    <w:rsid w:val="00B04C50"/>
    <w:rsid w:val="00B04DD8"/>
    <w:rsid w:val="00B0538E"/>
    <w:rsid w:val="00B056BA"/>
    <w:rsid w:val="00B0649C"/>
    <w:rsid w:val="00B06A37"/>
    <w:rsid w:val="00B078C8"/>
    <w:rsid w:val="00B1010A"/>
    <w:rsid w:val="00B101B9"/>
    <w:rsid w:val="00B10499"/>
    <w:rsid w:val="00B10552"/>
    <w:rsid w:val="00B1097F"/>
    <w:rsid w:val="00B11543"/>
    <w:rsid w:val="00B1157D"/>
    <w:rsid w:val="00B118EE"/>
    <w:rsid w:val="00B12E1F"/>
    <w:rsid w:val="00B13177"/>
    <w:rsid w:val="00B13444"/>
    <w:rsid w:val="00B138B4"/>
    <w:rsid w:val="00B1566C"/>
    <w:rsid w:val="00B15DC0"/>
    <w:rsid w:val="00B15F58"/>
    <w:rsid w:val="00B1601D"/>
    <w:rsid w:val="00B16144"/>
    <w:rsid w:val="00B163EA"/>
    <w:rsid w:val="00B16691"/>
    <w:rsid w:val="00B16917"/>
    <w:rsid w:val="00B16ACE"/>
    <w:rsid w:val="00B16E2A"/>
    <w:rsid w:val="00B1719A"/>
    <w:rsid w:val="00B17B30"/>
    <w:rsid w:val="00B20021"/>
    <w:rsid w:val="00B21286"/>
    <w:rsid w:val="00B216A7"/>
    <w:rsid w:val="00B21753"/>
    <w:rsid w:val="00B2228F"/>
    <w:rsid w:val="00B22955"/>
    <w:rsid w:val="00B22A6E"/>
    <w:rsid w:val="00B22C06"/>
    <w:rsid w:val="00B2314E"/>
    <w:rsid w:val="00B23382"/>
    <w:rsid w:val="00B239E9"/>
    <w:rsid w:val="00B23A9B"/>
    <w:rsid w:val="00B23F98"/>
    <w:rsid w:val="00B249E9"/>
    <w:rsid w:val="00B2514B"/>
    <w:rsid w:val="00B2517F"/>
    <w:rsid w:val="00B2594E"/>
    <w:rsid w:val="00B25FD7"/>
    <w:rsid w:val="00B265B4"/>
    <w:rsid w:val="00B26D14"/>
    <w:rsid w:val="00B27482"/>
    <w:rsid w:val="00B30105"/>
    <w:rsid w:val="00B3051B"/>
    <w:rsid w:val="00B311E2"/>
    <w:rsid w:val="00B317E2"/>
    <w:rsid w:val="00B32112"/>
    <w:rsid w:val="00B323AB"/>
    <w:rsid w:val="00B34235"/>
    <w:rsid w:val="00B34275"/>
    <w:rsid w:val="00B3445A"/>
    <w:rsid w:val="00B3446A"/>
    <w:rsid w:val="00B349F6"/>
    <w:rsid w:val="00B34DE9"/>
    <w:rsid w:val="00B3525C"/>
    <w:rsid w:val="00B3579A"/>
    <w:rsid w:val="00B35B3D"/>
    <w:rsid w:val="00B361B5"/>
    <w:rsid w:val="00B40BF3"/>
    <w:rsid w:val="00B41115"/>
    <w:rsid w:val="00B41663"/>
    <w:rsid w:val="00B41A39"/>
    <w:rsid w:val="00B42A12"/>
    <w:rsid w:val="00B4304F"/>
    <w:rsid w:val="00B433F3"/>
    <w:rsid w:val="00B43C3C"/>
    <w:rsid w:val="00B43E5E"/>
    <w:rsid w:val="00B43EB5"/>
    <w:rsid w:val="00B4484A"/>
    <w:rsid w:val="00B45A89"/>
    <w:rsid w:val="00B45CD7"/>
    <w:rsid w:val="00B45DDA"/>
    <w:rsid w:val="00B45EA9"/>
    <w:rsid w:val="00B46F2C"/>
    <w:rsid w:val="00B47292"/>
    <w:rsid w:val="00B478AF"/>
    <w:rsid w:val="00B51F16"/>
    <w:rsid w:val="00B52971"/>
    <w:rsid w:val="00B543E0"/>
    <w:rsid w:val="00B545CE"/>
    <w:rsid w:val="00B54DC4"/>
    <w:rsid w:val="00B55971"/>
    <w:rsid w:val="00B55CB6"/>
    <w:rsid w:val="00B560A2"/>
    <w:rsid w:val="00B56894"/>
    <w:rsid w:val="00B56B72"/>
    <w:rsid w:val="00B56D2E"/>
    <w:rsid w:val="00B56EAB"/>
    <w:rsid w:val="00B56F9E"/>
    <w:rsid w:val="00B573C7"/>
    <w:rsid w:val="00B57F04"/>
    <w:rsid w:val="00B603B2"/>
    <w:rsid w:val="00B604B9"/>
    <w:rsid w:val="00B60A09"/>
    <w:rsid w:val="00B616AB"/>
    <w:rsid w:val="00B617A2"/>
    <w:rsid w:val="00B61B92"/>
    <w:rsid w:val="00B61FA9"/>
    <w:rsid w:val="00B6212B"/>
    <w:rsid w:val="00B6252B"/>
    <w:rsid w:val="00B626AF"/>
    <w:rsid w:val="00B629CD"/>
    <w:rsid w:val="00B62B72"/>
    <w:rsid w:val="00B63819"/>
    <w:rsid w:val="00B63AE3"/>
    <w:rsid w:val="00B63FFD"/>
    <w:rsid w:val="00B64826"/>
    <w:rsid w:val="00B64A99"/>
    <w:rsid w:val="00B66400"/>
    <w:rsid w:val="00B6642A"/>
    <w:rsid w:val="00B67466"/>
    <w:rsid w:val="00B67522"/>
    <w:rsid w:val="00B67E88"/>
    <w:rsid w:val="00B67EED"/>
    <w:rsid w:val="00B706CE"/>
    <w:rsid w:val="00B712F1"/>
    <w:rsid w:val="00B714AA"/>
    <w:rsid w:val="00B71909"/>
    <w:rsid w:val="00B72879"/>
    <w:rsid w:val="00B73639"/>
    <w:rsid w:val="00B736D4"/>
    <w:rsid w:val="00B73BC3"/>
    <w:rsid w:val="00B73D69"/>
    <w:rsid w:val="00B749A7"/>
    <w:rsid w:val="00B74B95"/>
    <w:rsid w:val="00B7541F"/>
    <w:rsid w:val="00B75D95"/>
    <w:rsid w:val="00B75E55"/>
    <w:rsid w:val="00B75FA2"/>
    <w:rsid w:val="00B76981"/>
    <w:rsid w:val="00B76D1B"/>
    <w:rsid w:val="00B800BF"/>
    <w:rsid w:val="00B80808"/>
    <w:rsid w:val="00B8087C"/>
    <w:rsid w:val="00B81360"/>
    <w:rsid w:val="00B81C33"/>
    <w:rsid w:val="00B826ED"/>
    <w:rsid w:val="00B82B64"/>
    <w:rsid w:val="00B8375A"/>
    <w:rsid w:val="00B84618"/>
    <w:rsid w:val="00B85235"/>
    <w:rsid w:val="00B85534"/>
    <w:rsid w:val="00B855C8"/>
    <w:rsid w:val="00B855FB"/>
    <w:rsid w:val="00B858E7"/>
    <w:rsid w:val="00B865C6"/>
    <w:rsid w:val="00B86E6A"/>
    <w:rsid w:val="00B87B08"/>
    <w:rsid w:val="00B87D1A"/>
    <w:rsid w:val="00B904F1"/>
    <w:rsid w:val="00B90D22"/>
    <w:rsid w:val="00B91001"/>
    <w:rsid w:val="00B916FE"/>
    <w:rsid w:val="00B91BB3"/>
    <w:rsid w:val="00B9209E"/>
    <w:rsid w:val="00B92934"/>
    <w:rsid w:val="00B92963"/>
    <w:rsid w:val="00B93753"/>
    <w:rsid w:val="00B948F1"/>
    <w:rsid w:val="00B95192"/>
    <w:rsid w:val="00B955B8"/>
    <w:rsid w:val="00B9687D"/>
    <w:rsid w:val="00B96FA8"/>
    <w:rsid w:val="00B979B1"/>
    <w:rsid w:val="00BA04EF"/>
    <w:rsid w:val="00BA0889"/>
    <w:rsid w:val="00BA0BD9"/>
    <w:rsid w:val="00BA11BF"/>
    <w:rsid w:val="00BA1204"/>
    <w:rsid w:val="00BA1E1A"/>
    <w:rsid w:val="00BA269A"/>
    <w:rsid w:val="00BA39E6"/>
    <w:rsid w:val="00BA3A4F"/>
    <w:rsid w:val="00BA40EA"/>
    <w:rsid w:val="00BA4344"/>
    <w:rsid w:val="00BA4676"/>
    <w:rsid w:val="00BA6455"/>
    <w:rsid w:val="00BA6A63"/>
    <w:rsid w:val="00BA6DBF"/>
    <w:rsid w:val="00BA7937"/>
    <w:rsid w:val="00BB17C1"/>
    <w:rsid w:val="00BB1E05"/>
    <w:rsid w:val="00BB2647"/>
    <w:rsid w:val="00BB367C"/>
    <w:rsid w:val="00BB3CF4"/>
    <w:rsid w:val="00BB4C14"/>
    <w:rsid w:val="00BB5041"/>
    <w:rsid w:val="00BB5566"/>
    <w:rsid w:val="00BB5619"/>
    <w:rsid w:val="00BB5BA5"/>
    <w:rsid w:val="00BB6199"/>
    <w:rsid w:val="00BB686D"/>
    <w:rsid w:val="00BB699E"/>
    <w:rsid w:val="00BB7D46"/>
    <w:rsid w:val="00BB7FFC"/>
    <w:rsid w:val="00BC041E"/>
    <w:rsid w:val="00BC0BFF"/>
    <w:rsid w:val="00BC1682"/>
    <w:rsid w:val="00BC17C7"/>
    <w:rsid w:val="00BC1D1B"/>
    <w:rsid w:val="00BC1DB9"/>
    <w:rsid w:val="00BC1E06"/>
    <w:rsid w:val="00BC23EE"/>
    <w:rsid w:val="00BC29C6"/>
    <w:rsid w:val="00BC2DBD"/>
    <w:rsid w:val="00BC2FDB"/>
    <w:rsid w:val="00BC36FB"/>
    <w:rsid w:val="00BC380D"/>
    <w:rsid w:val="00BC4AB8"/>
    <w:rsid w:val="00BC4B0E"/>
    <w:rsid w:val="00BC5143"/>
    <w:rsid w:val="00BC52E0"/>
    <w:rsid w:val="00BC549E"/>
    <w:rsid w:val="00BC632F"/>
    <w:rsid w:val="00BC65CC"/>
    <w:rsid w:val="00BC6874"/>
    <w:rsid w:val="00BC6CDF"/>
    <w:rsid w:val="00BC6EB3"/>
    <w:rsid w:val="00BC76DA"/>
    <w:rsid w:val="00BC7D2E"/>
    <w:rsid w:val="00BD07A1"/>
    <w:rsid w:val="00BD1272"/>
    <w:rsid w:val="00BD172C"/>
    <w:rsid w:val="00BD1944"/>
    <w:rsid w:val="00BD1969"/>
    <w:rsid w:val="00BD26BD"/>
    <w:rsid w:val="00BD3527"/>
    <w:rsid w:val="00BD4EFA"/>
    <w:rsid w:val="00BD5C3C"/>
    <w:rsid w:val="00BD5E57"/>
    <w:rsid w:val="00BD6049"/>
    <w:rsid w:val="00BD6DCB"/>
    <w:rsid w:val="00BE156F"/>
    <w:rsid w:val="00BE17DA"/>
    <w:rsid w:val="00BE1C80"/>
    <w:rsid w:val="00BE22D7"/>
    <w:rsid w:val="00BE2EC9"/>
    <w:rsid w:val="00BE3029"/>
    <w:rsid w:val="00BE525F"/>
    <w:rsid w:val="00BE535F"/>
    <w:rsid w:val="00BE610E"/>
    <w:rsid w:val="00BE714A"/>
    <w:rsid w:val="00BE7295"/>
    <w:rsid w:val="00BE7309"/>
    <w:rsid w:val="00BF02DC"/>
    <w:rsid w:val="00BF0880"/>
    <w:rsid w:val="00BF0978"/>
    <w:rsid w:val="00BF16D0"/>
    <w:rsid w:val="00BF2136"/>
    <w:rsid w:val="00BF285B"/>
    <w:rsid w:val="00BF2A23"/>
    <w:rsid w:val="00BF330E"/>
    <w:rsid w:val="00BF4BDD"/>
    <w:rsid w:val="00BF5AB1"/>
    <w:rsid w:val="00BF5CCB"/>
    <w:rsid w:val="00BF5D67"/>
    <w:rsid w:val="00BF6073"/>
    <w:rsid w:val="00BF6A38"/>
    <w:rsid w:val="00BF6ABD"/>
    <w:rsid w:val="00BF7721"/>
    <w:rsid w:val="00BF7BB5"/>
    <w:rsid w:val="00BF7BBC"/>
    <w:rsid w:val="00C0065A"/>
    <w:rsid w:val="00C0072D"/>
    <w:rsid w:val="00C00913"/>
    <w:rsid w:val="00C01336"/>
    <w:rsid w:val="00C01418"/>
    <w:rsid w:val="00C015BA"/>
    <w:rsid w:val="00C01C4C"/>
    <w:rsid w:val="00C01C4D"/>
    <w:rsid w:val="00C025BF"/>
    <w:rsid w:val="00C02781"/>
    <w:rsid w:val="00C02E1C"/>
    <w:rsid w:val="00C04549"/>
    <w:rsid w:val="00C0553D"/>
    <w:rsid w:val="00C05BE9"/>
    <w:rsid w:val="00C06BA7"/>
    <w:rsid w:val="00C104AD"/>
    <w:rsid w:val="00C108C1"/>
    <w:rsid w:val="00C11914"/>
    <w:rsid w:val="00C120FC"/>
    <w:rsid w:val="00C12179"/>
    <w:rsid w:val="00C1260A"/>
    <w:rsid w:val="00C126F0"/>
    <w:rsid w:val="00C12A73"/>
    <w:rsid w:val="00C12FE9"/>
    <w:rsid w:val="00C13512"/>
    <w:rsid w:val="00C137F7"/>
    <w:rsid w:val="00C13C61"/>
    <w:rsid w:val="00C146EF"/>
    <w:rsid w:val="00C14F5D"/>
    <w:rsid w:val="00C1565A"/>
    <w:rsid w:val="00C16E81"/>
    <w:rsid w:val="00C175FB"/>
    <w:rsid w:val="00C177C7"/>
    <w:rsid w:val="00C1795A"/>
    <w:rsid w:val="00C205D2"/>
    <w:rsid w:val="00C20ED1"/>
    <w:rsid w:val="00C21212"/>
    <w:rsid w:val="00C21C04"/>
    <w:rsid w:val="00C21F08"/>
    <w:rsid w:val="00C22F71"/>
    <w:rsid w:val="00C2321B"/>
    <w:rsid w:val="00C2377E"/>
    <w:rsid w:val="00C239FB"/>
    <w:rsid w:val="00C23F4B"/>
    <w:rsid w:val="00C23F7F"/>
    <w:rsid w:val="00C244C5"/>
    <w:rsid w:val="00C24DC2"/>
    <w:rsid w:val="00C25262"/>
    <w:rsid w:val="00C26538"/>
    <w:rsid w:val="00C26F16"/>
    <w:rsid w:val="00C27034"/>
    <w:rsid w:val="00C27F02"/>
    <w:rsid w:val="00C27F4E"/>
    <w:rsid w:val="00C31D2C"/>
    <w:rsid w:val="00C32199"/>
    <w:rsid w:val="00C324EA"/>
    <w:rsid w:val="00C3361F"/>
    <w:rsid w:val="00C33F2D"/>
    <w:rsid w:val="00C356AC"/>
    <w:rsid w:val="00C36902"/>
    <w:rsid w:val="00C36C58"/>
    <w:rsid w:val="00C37358"/>
    <w:rsid w:val="00C40B01"/>
    <w:rsid w:val="00C41367"/>
    <w:rsid w:val="00C41CFF"/>
    <w:rsid w:val="00C42467"/>
    <w:rsid w:val="00C4373F"/>
    <w:rsid w:val="00C438F1"/>
    <w:rsid w:val="00C43EBD"/>
    <w:rsid w:val="00C44B1B"/>
    <w:rsid w:val="00C44B64"/>
    <w:rsid w:val="00C44F03"/>
    <w:rsid w:val="00C4575B"/>
    <w:rsid w:val="00C45A38"/>
    <w:rsid w:val="00C45D82"/>
    <w:rsid w:val="00C46424"/>
    <w:rsid w:val="00C46802"/>
    <w:rsid w:val="00C46A9D"/>
    <w:rsid w:val="00C46E7F"/>
    <w:rsid w:val="00C47031"/>
    <w:rsid w:val="00C47113"/>
    <w:rsid w:val="00C47E40"/>
    <w:rsid w:val="00C512F8"/>
    <w:rsid w:val="00C513F6"/>
    <w:rsid w:val="00C51709"/>
    <w:rsid w:val="00C51D17"/>
    <w:rsid w:val="00C52455"/>
    <w:rsid w:val="00C524DA"/>
    <w:rsid w:val="00C526D3"/>
    <w:rsid w:val="00C532CD"/>
    <w:rsid w:val="00C5419D"/>
    <w:rsid w:val="00C5531C"/>
    <w:rsid w:val="00C56833"/>
    <w:rsid w:val="00C56A1D"/>
    <w:rsid w:val="00C56E0E"/>
    <w:rsid w:val="00C5722A"/>
    <w:rsid w:val="00C5752B"/>
    <w:rsid w:val="00C57B45"/>
    <w:rsid w:val="00C60041"/>
    <w:rsid w:val="00C606FB"/>
    <w:rsid w:val="00C614C9"/>
    <w:rsid w:val="00C61BAD"/>
    <w:rsid w:val="00C62C23"/>
    <w:rsid w:val="00C62E00"/>
    <w:rsid w:val="00C636AF"/>
    <w:rsid w:val="00C64CA7"/>
    <w:rsid w:val="00C65362"/>
    <w:rsid w:val="00C662E2"/>
    <w:rsid w:val="00C666BC"/>
    <w:rsid w:val="00C703A3"/>
    <w:rsid w:val="00C70908"/>
    <w:rsid w:val="00C70A6B"/>
    <w:rsid w:val="00C70B7E"/>
    <w:rsid w:val="00C7186E"/>
    <w:rsid w:val="00C718BE"/>
    <w:rsid w:val="00C71F12"/>
    <w:rsid w:val="00C72790"/>
    <w:rsid w:val="00C72AD6"/>
    <w:rsid w:val="00C72B43"/>
    <w:rsid w:val="00C72DAF"/>
    <w:rsid w:val="00C7368F"/>
    <w:rsid w:val="00C73727"/>
    <w:rsid w:val="00C73C88"/>
    <w:rsid w:val="00C740BD"/>
    <w:rsid w:val="00C74B9B"/>
    <w:rsid w:val="00C74BE2"/>
    <w:rsid w:val="00C74F20"/>
    <w:rsid w:val="00C751EF"/>
    <w:rsid w:val="00C75472"/>
    <w:rsid w:val="00C75A2A"/>
    <w:rsid w:val="00C76C39"/>
    <w:rsid w:val="00C772EA"/>
    <w:rsid w:val="00C778C8"/>
    <w:rsid w:val="00C80425"/>
    <w:rsid w:val="00C80AFC"/>
    <w:rsid w:val="00C81E0C"/>
    <w:rsid w:val="00C82307"/>
    <w:rsid w:val="00C8302E"/>
    <w:rsid w:val="00C83724"/>
    <w:rsid w:val="00C8410A"/>
    <w:rsid w:val="00C84568"/>
    <w:rsid w:val="00C854CA"/>
    <w:rsid w:val="00C85842"/>
    <w:rsid w:val="00C8699D"/>
    <w:rsid w:val="00C87804"/>
    <w:rsid w:val="00C87AEA"/>
    <w:rsid w:val="00C90144"/>
    <w:rsid w:val="00C90179"/>
    <w:rsid w:val="00C905F9"/>
    <w:rsid w:val="00C90BE8"/>
    <w:rsid w:val="00C91F59"/>
    <w:rsid w:val="00C92611"/>
    <w:rsid w:val="00C92E46"/>
    <w:rsid w:val="00C92FF9"/>
    <w:rsid w:val="00C941A0"/>
    <w:rsid w:val="00C942A7"/>
    <w:rsid w:val="00C94887"/>
    <w:rsid w:val="00C94AF3"/>
    <w:rsid w:val="00C94BA4"/>
    <w:rsid w:val="00C95234"/>
    <w:rsid w:val="00C9584F"/>
    <w:rsid w:val="00C95AB1"/>
    <w:rsid w:val="00C96042"/>
    <w:rsid w:val="00C972DB"/>
    <w:rsid w:val="00C972F3"/>
    <w:rsid w:val="00C97737"/>
    <w:rsid w:val="00C97F2A"/>
    <w:rsid w:val="00CA14ED"/>
    <w:rsid w:val="00CA15AE"/>
    <w:rsid w:val="00CA16A7"/>
    <w:rsid w:val="00CA1907"/>
    <w:rsid w:val="00CA21CF"/>
    <w:rsid w:val="00CA2448"/>
    <w:rsid w:val="00CA2F65"/>
    <w:rsid w:val="00CA3364"/>
    <w:rsid w:val="00CA421F"/>
    <w:rsid w:val="00CA488B"/>
    <w:rsid w:val="00CA4A38"/>
    <w:rsid w:val="00CA5164"/>
    <w:rsid w:val="00CA5825"/>
    <w:rsid w:val="00CA5B20"/>
    <w:rsid w:val="00CA5DEC"/>
    <w:rsid w:val="00CA69D9"/>
    <w:rsid w:val="00CA7293"/>
    <w:rsid w:val="00CA7AB7"/>
    <w:rsid w:val="00CB0696"/>
    <w:rsid w:val="00CB1392"/>
    <w:rsid w:val="00CB2C86"/>
    <w:rsid w:val="00CB2FB7"/>
    <w:rsid w:val="00CB3123"/>
    <w:rsid w:val="00CB45A9"/>
    <w:rsid w:val="00CB49B4"/>
    <w:rsid w:val="00CB4AA6"/>
    <w:rsid w:val="00CB519B"/>
    <w:rsid w:val="00CB5460"/>
    <w:rsid w:val="00CB57F9"/>
    <w:rsid w:val="00CB5A27"/>
    <w:rsid w:val="00CB6277"/>
    <w:rsid w:val="00CB647C"/>
    <w:rsid w:val="00CB6B2E"/>
    <w:rsid w:val="00CB76AA"/>
    <w:rsid w:val="00CB7D60"/>
    <w:rsid w:val="00CC063D"/>
    <w:rsid w:val="00CC072C"/>
    <w:rsid w:val="00CC09B8"/>
    <w:rsid w:val="00CC09F7"/>
    <w:rsid w:val="00CC0C2C"/>
    <w:rsid w:val="00CC0EFE"/>
    <w:rsid w:val="00CC1665"/>
    <w:rsid w:val="00CC16F6"/>
    <w:rsid w:val="00CC184D"/>
    <w:rsid w:val="00CC2025"/>
    <w:rsid w:val="00CC2602"/>
    <w:rsid w:val="00CC3138"/>
    <w:rsid w:val="00CC369B"/>
    <w:rsid w:val="00CC3C0A"/>
    <w:rsid w:val="00CC4D15"/>
    <w:rsid w:val="00CC4FDB"/>
    <w:rsid w:val="00CC5046"/>
    <w:rsid w:val="00CC52EF"/>
    <w:rsid w:val="00CC65FF"/>
    <w:rsid w:val="00CC77BC"/>
    <w:rsid w:val="00CD01CD"/>
    <w:rsid w:val="00CD04B9"/>
    <w:rsid w:val="00CD0E24"/>
    <w:rsid w:val="00CD0FFC"/>
    <w:rsid w:val="00CD13DA"/>
    <w:rsid w:val="00CD1420"/>
    <w:rsid w:val="00CD1464"/>
    <w:rsid w:val="00CD26A1"/>
    <w:rsid w:val="00CD3653"/>
    <w:rsid w:val="00CD4212"/>
    <w:rsid w:val="00CD5211"/>
    <w:rsid w:val="00CD6895"/>
    <w:rsid w:val="00CD68A3"/>
    <w:rsid w:val="00CD6D2D"/>
    <w:rsid w:val="00CD6E6D"/>
    <w:rsid w:val="00CD7A31"/>
    <w:rsid w:val="00CD7DB4"/>
    <w:rsid w:val="00CE0250"/>
    <w:rsid w:val="00CE0579"/>
    <w:rsid w:val="00CE064A"/>
    <w:rsid w:val="00CE097E"/>
    <w:rsid w:val="00CE0EC6"/>
    <w:rsid w:val="00CE0ECE"/>
    <w:rsid w:val="00CE11ED"/>
    <w:rsid w:val="00CE148C"/>
    <w:rsid w:val="00CE1873"/>
    <w:rsid w:val="00CE2076"/>
    <w:rsid w:val="00CE2323"/>
    <w:rsid w:val="00CE2979"/>
    <w:rsid w:val="00CE3B37"/>
    <w:rsid w:val="00CE454C"/>
    <w:rsid w:val="00CE45B5"/>
    <w:rsid w:val="00CE48F2"/>
    <w:rsid w:val="00CE581E"/>
    <w:rsid w:val="00CE6571"/>
    <w:rsid w:val="00CE6DF1"/>
    <w:rsid w:val="00CF03B1"/>
    <w:rsid w:val="00CF051F"/>
    <w:rsid w:val="00CF08CF"/>
    <w:rsid w:val="00CF1766"/>
    <w:rsid w:val="00CF17E5"/>
    <w:rsid w:val="00CF1ED7"/>
    <w:rsid w:val="00CF2042"/>
    <w:rsid w:val="00CF27CD"/>
    <w:rsid w:val="00CF27D4"/>
    <w:rsid w:val="00CF2E6E"/>
    <w:rsid w:val="00CF3A41"/>
    <w:rsid w:val="00CF3D7B"/>
    <w:rsid w:val="00CF507C"/>
    <w:rsid w:val="00CF5440"/>
    <w:rsid w:val="00CF5663"/>
    <w:rsid w:val="00CF5698"/>
    <w:rsid w:val="00CF5B8F"/>
    <w:rsid w:val="00CF6A1D"/>
    <w:rsid w:val="00CF6AE7"/>
    <w:rsid w:val="00CF6E40"/>
    <w:rsid w:val="00CF6F33"/>
    <w:rsid w:val="00D0031D"/>
    <w:rsid w:val="00D01557"/>
    <w:rsid w:val="00D01704"/>
    <w:rsid w:val="00D025A0"/>
    <w:rsid w:val="00D04B37"/>
    <w:rsid w:val="00D04EF4"/>
    <w:rsid w:val="00D0553C"/>
    <w:rsid w:val="00D05D14"/>
    <w:rsid w:val="00D0648A"/>
    <w:rsid w:val="00D0649E"/>
    <w:rsid w:val="00D06E90"/>
    <w:rsid w:val="00D0777A"/>
    <w:rsid w:val="00D077DA"/>
    <w:rsid w:val="00D07A22"/>
    <w:rsid w:val="00D07BF3"/>
    <w:rsid w:val="00D10F74"/>
    <w:rsid w:val="00D11D43"/>
    <w:rsid w:val="00D11D5A"/>
    <w:rsid w:val="00D11F17"/>
    <w:rsid w:val="00D1338D"/>
    <w:rsid w:val="00D138A2"/>
    <w:rsid w:val="00D13B58"/>
    <w:rsid w:val="00D13E18"/>
    <w:rsid w:val="00D143B3"/>
    <w:rsid w:val="00D14901"/>
    <w:rsid w:val="00D14B2A"/>
    <w:rsid w:val="00D14C8D"/>
    <w:rsid w:val="00D14D94"/>
    <w:rsid w:val="00D14FD3"/>
    <w:rsid w:val="00D15F94"/>
    <w:rsid w:val="00D16900"/>
    <w:rsid w:val="00D16C58"/>
    <w:rsid w:val="00D170EB"/>
    <w:rsid w:val="00D174FD"/>
    <w:rsid w:val="00D17C35"/>
    <w:rsid w:val="00D20438"/>
    <w:rsid w:val="00D207B2"/>
    <w:rsid w:val="00D21144"/>
    <w:rsid w:val="00D22241"/>
    <w:rsid w:val="00D22ADE"/>
    <w:rsid w:val="00D22ECC"/>
    <w:rsid w:val="00D24584"/>
    <w:rsid w:val="00D24A1D"/>
    <w:rsid w:val="00D24CD1"/>
    <w:rsid w:val="00D24F33"/>
    <w:rsid w:val="00D25B2B"/>
    <w:rsid w:val="00D26CD0"/>
    <w:rsid w:val="00D2707E"/>
    <w:rsid w:val="00D279CF"/>
    <w:rsid w:val="00D27B7A"/>
    <w:rsid w:val="00D305B5"/>
    <w:rsid w:val="00D309B4"/>
    <w:rsid w:val="00D318B0"/>
    <w:rsid w:val="00D319B3"/>
    <w:rsid w:val="00D32195"/>
    <w:rsid w:val="00D3257F"/>
    <w:rsid w:val="00D33358"/>
    <w:rsid w:val="00D333D8"/>
    <w:rsid w:val="00D3360E"/>
    <w:rsid w:val="00D337B0"/>
    <w:rsid w:val="00D3411D"/>
    <w:rsid w:val="00D352F5"/>
    <w:rsid w:val="00D35417"/>
    <w:rsid w:val="00D359F9"/>
    <w:rsid w:val="00D35E39"/>
    <w:rsid w:val="00D3646F"/>
    <w:rsid w:val="00D3730C"/>
    <w:rsid w:val="00D374DF"/>
    <w:rsid w:val="00D376BB"/>
    <w:rsid w:val="00D37BE4"/>
    <w:rsid w:val="00D37F6A"/>
    <w:rsid w:val="00D40427"/>
    <w:rsid w:val="00D40D31"/>
    <w:rsid w:val="00D40F3D"/>
    <w:rsid w:val="00D412F1"/>
    <w:rsid w:val="00D4315D"/>
    <w:rsid w:val="00D4344E"/>
    <w:rsid w:val="00D44123"/>
    <w:rsid w:val="00D444F9"/>
    <w:rsid w:val="00D44BF8"/>
    <w:rsid w:val="00D452FF"/>
    <w:rsid w:val="00D45979"/>
    <w:rsid w:val="00D45F44"/>
    <w:rsid w:val="00D46031"/>
    <w:rsid w:val="00D4645A"/>
    <w:rsid w:val="00D46FA5"/>
    <w:rsid w:val="00D476EF"/>
    <w:rsid w:val="00D47E42"/>
    <w:rsid w:val="00D5010B"/>
    <w:rsid w:val="00D5092E"/>
    <w:rsid w:val="00D50CE4"/>
    <w:rsid w:val="00D51005"/>
    <w:rsid w:val="00D510F4"/>
    <w:rsid w:val="00D5144E"/>
    <w:rsid w:val="00D515DA"/>
    <w:rsid w:val="00D51818"/>
    <w:rsid w:val="00D524CC"/>
    <w:rsid w:val="00D53764"/>
    <w:rsid w:val="00D54BFC"/>
    <w:rsid w:val="00D551AE"/>
    <w:rsid w:val="00D55508"/>
    <w:rsid w:val="00D5587C"/>
    <w:rsid w:val="00D55CFD"/>
    <w:rsid w:val="00D56985"/>
    <w:rsid w:val="00D57659"/>
    <w:rsid w:val="00D57A85"/>
    <w:rsid w:val="00D57CC3"/>
    <w:rsid w:val="00D6035B"/>
    <w:rsid w:val="00D60426"/>
    <w:rsid w:val="00D605C0"/>
    <w:rsid w:val="00D606AC"/>
    <w:rsid w:val="00D60CE5"/>
    <w:rsid w:val="00D60D8D"/>
    <w:rsid w:val="00D60DEC"/>
    <w:rsid w:val="00D612E3"/>
    <w:rsid w:val="00D615A3"/>
    <w:rsid w:val="00D61C29"/>
    <w:rsid w:val="00D62BBB"/>
    <w:rsid w:val="00D63028"/>
    <w:rsid w:val="00D632E3"/>
    <w:rsid w:val="00D637EF"/>
    <w:rsid w:val="00D63BB9"/>
    <w:rsid w:val="00D640F0"/>
    <w:rsid w:val="00D6434B"/>
    <w:rsid w:val="00D64450"/>
    <w:rsid w:val="00D64A0E"/>
    <w:rsid w:val="00D650FA"/>
    <w:rsid w:val="00D66217"/>
    <w:rsid w:val="00D66473"/>
    <w:rsid w:val="00D66B50"/>
    <w:rsid w:val="00D674D5"/>
    <w:rsid w:val="00D676F5"/>
    <w:rsid w:val="00D67B43"/>
    <w:rsid w:val="00D70148"/>
    <w:rsid w:val="00D708C4"/>
    <w:rsid w:val="00D70D68"/>
    <w:rsid w:val="00D72265"/>
    <w:rsid w:val="00D73725"/>
    <w:rsid w:val="00D74340"/>
    <w:rsid w:val="00D745D5"/>
    <w:rsid w:val="00D76148"/>
    <w:rsid w:val="00D76194"/>
    <w:rsid w:val="00D7776F"/>
    <w:rsid w:val="00D77F32"/>
    <w:rsid w:val="00D806A8"/>
    <w:rsid w:val="00D80AA8"/>
    <w:rsid w:val="00D80C1A"/>
    <w:rsid w:val="00D826C8"/>
    <w:rsid w:val="00D82A48"/>
    <w:rsid w:val="00D82A54"/>
    <w:rsid w:val="00D83795"/>
    <w:rsid w:val="00D83930"/>
    <w:rsid w:val="00D839CB"/>
    <w:rsid w:val="00D84005"/>
    <w:rsid w:val="00D841E9"/>
    <w:rsid w:val="00D84FE1"/>
    <w:rsid w:val="00D85762"/>
    <w:rsid w:val="00D861B9"/>
    <w:rsid w:val="00D87A15"/>
    <w:rsid w:val="00D87D94"/>
    <w:rsid w:val="00D90059"/>
    <w:rsid w:val="00D901B9"/>
    <w:rsid w:val="00D90A40"/>
    <w:rsid w:val="00D90EB8"/>
    <w:rsid w:val="00D91088"/>
    <w:rsid w:val="00D91242"/>
    <w:rsid w:val="00D9128E"/>
    <w:rsid w:val="00D91400"/>
    <w:rsid w:val="00D9195E"/>
    <w:rsid w:val="00D91A60"/>
    <w:rsid w:val="00D926DC"/>
    <w:rsid w:val="00D9282C"/>
    <w:rsid w:val="00D92CCC"/>
    <w:rsid w:val="00D93127"/>
    <w:rsid w:val="00D933D7"/>
    <w:rsid w:val="00D939E6"/>
    <w:rsid w:val="00D93B54"/>
    <w:rsid w:val="00D94212"/>
    <w:rsid w:val="00D94677"/>
    <w:rsid w:val="00D948F6"/>
    <w:rsid w:val="00D94ED9"/>
    <w:rsid w:val="00D94F6E"/>
    <w:rsid w:val="00D9512C"/>
    <w:rsid w:val="00D970C0"/>
    <w:rsid w:val="00D97233"/>
    <w:rsid w:val="00D9751A"/>
    <w:rsid w:val="00DA0B32"/>
    <w:rsid w:val="00DA11BB"/>
    <w:rsid w:val="00DA16B9"/>
    <w:rsid w:val="00DA1D3B"/>
    <w:rsid w:val="00DA214C"/>
    <w:rsid w:val="00DA2B1C"/>
    <w:rsid w:val="00DA32C1"/>
    <w:rsid w:val="00DA388C"/>
    <w:rsid w:val="00DA38DF"/>
    <w:rsid w:val="00DA3ED0"/>
    <w:rsid w:val="00DA51E9"/>
    <w:rsid w:val="00DA5274"/>
    <w:rsid w:val="00DA5611"/>
    <w:rsid w:val="00DA5AE6"/>
    <w:rsid w:val="00DA5EA6"/>
    <w:rsid w:val="00DA60F3"/>
    <w:rsid w:val="00DA67B3"/>
    <w:rsid w:val="00DA6A4A"/>
    <w:rsid w:val="00DA7249"/>
    <w:rsid w:val="00DA7588"/>
    <w:rsid w:val="00DA77AB"/>
    <w:rsid w:val="00DB008A"/>
    <w:rsid w:val="00DB1324"/>
    <w:rsid w:val="00DB1F56"/>
    <w:rsid w:val="00DB2780"/>
    <w:rsid w:val="00DB37EF"/>
    <w:rsid w:val="00DB4E94"/>
    <w:rsid w:val="00DB53C8"/>
    <w:rsid w:val="00DB653F"/>
    <w:rsid w:val="00DB6F23"/>
    <w:rsid w:val="00DB7DA6"/>
    <w:rsid w:val="00DC0A19"/>
    <w:rsid w:val="00DC0EF4"/>
    <w:rsid w:val="00DC188B"/>
    <w:rsid w:val="00DC18B4"/>
    <w:rsid w:val="00DC1D1B"/>
    <w:rsid w:val="00DC2F76"/>
    <w:rsid w:val="00DC2F84"/>
    <w:rsid w:val="00DC51FC"/>
    <w:rsid w:val="00DC52A0"/>
    <w:rsid w:val="00DC5DA8"/>
    <w:rsid w:val="00DC5DB9"/>
    <w:rsid w:val="00DC63AB"/>
    <w:rsid w:val="00DC7453"/>
    <w:rsid w:val="00DC74A3"/>
    <w:rsid w:val="00DC7730"/>
    <w:rsid w:val="00DC7A7E"/>
    <w:rsid w:val="00DD0C06"/>
    <w:rsid w:val="00DD1300"/>
    <w:rsid w:val="00DD20D5"/>
    <w:rsid w:val="00DD2284"/>
    <w:rsid w:val="00DD3644"/>
    <w:rsid w:val="00DD5F34"/>
    <w:rsid w:val="00DD62C1"/>
    <w:rsid w:val="00DD7F22"/>
    <w:rsid w:val="00DE0531"/>
    <w:rsid w:val="00DE0A3C"/>
    <w:rsid w:val="00DE0E61"/>
    <w:rsid w:val="00DE267C"/>
    <w:rsid w:val="00DE2A05"/>
    <w:rsid w:val="00DE35E7"/>
    <w:rsid w:val="00DE376C"/>
    <w:rsid w:val="00DE3B11"/>
    <w:rsid w:val="00DE4225"/>
    <w:rsid w:val="00DE43FA"/>
    <w:rsid w:val="00DE46A9"/>
    <w:rsid w:val="00DE4C97"/>
    <w:rsid w:val="00DE5243"/>
    <w:rsid w:val="00DE65BC"/>
    <w:rsid w:val="00DE6C08"/>
    <w:rsid w:val="00DE73CE"/>
    <w:rsid w:val="00DE7CAE"/>
    <w:rsid w:val="00DE7ECC"/>
    <w:rsid w:val="00DF04F7"/>
    <w:rsid w:val="00DF0903"/>
    <w:rsid w:val="00DF0C93"/>
    <w:rsid w:val="00DF1A28"/>
    <w:rsid w:val="00DF2092"/>
    <w:rsid w:val="00DF20EC"/>
    <w:rsid w:val="00DF21E1"/>
    <w:rsid w:val="00DF2B24"/>
    <w:rsid w:val="00DF2B4F"/>
    <w:rsid w:val="00DF32AE"/>
    <w:rsid w:val="00DF47B5"/>
    <w:rsid w:val="00DF5684"/>
    <w:rsid w:val="00DF570D"/>
    <w:rsid w:val="00DF61E7"/>
    <w:rsid w:val="00DF6964"/>
    <w:rsid w:val="00DF7800"/>
    <w:rsid w:val="00DF7AFA"/>
    <w:rsid w:val="00DF7F39"/>
    <w:rsid w:val="00E0072C"/>
    <w:rsid w:val="00E00D3C"/>
    <w:rsid w:val="00E01434"/>
    <w:rsid w:val="00E018E0"/>
    <w:rsid w:val="00E051B2"/>
    <w:rsid w:val="00E05335"/>
    <w:rsid w:val="00E05F05"/>
    <w:rsid w:val="00E05FA5"/>
    <w:rsid w:val="00E075AE"/>
    <w:rsid w:val="00E07718"/>
    <w:rsid w:val="00E07969"/>
    <w:rsid w:val="00E11198"/>
    <w:rsid w:val="00E11272"/>
    <w:rsid w:val="00E11786"/>
    <w:rsid w:val="00E11AC5"/>
    <w:rsid w:val="00E12EB0"/>
    <w:rsid w:val="00E13195"/>
    <w:rsid w:val="00E15A88"/>
    <w:rsid w:val="00E15F2E"/>
    <w:rsid w:val="00E1644B"/>
    <w:rsid w:val="00E174D8"/>
    <w:rsid w:val="00E17AA2"/>
    <w:rsid w:val="00E206FE"/>
    <w:rsid w:val="00E20AD3"/>
    <w:rsid w:val="00E210E3"/>
    <w:rsid w:val="00E214D0"/>
    <w:rsid w:val="00E2152A"/>
    <w:rsid w:val="00E21757"/>
    <w:rsid w:val="00E21FAD"/>
    <w:rsid w:val="00E22228"/>
    <w:rsid w:val="00E22D3B"/>
    <w:rsid w:val="00E22E66"/>
    <w:rsid w:val="00E23C52"/>
    <w:rsid w:val="00E23DAC"/>
    <w:rsid w:val="00E24189"/>
    <w:rsid w:val="00E241F4"/>
    <w:rsid w:val="00E242E1"/>
    <w:rsid w:val="00E247A9"/>
    <w:rsid w:val="00E24A19"/>
    <w:rsid w:val="00E2510E"/>
    <w:rsid w:val="00E25338"/>
    <w:rsid w:val="00E260D1"/>
    <w:rsid w:val="00E2633E"/>
    <w:rsid w:val="00E265C2"/>
    <w:rsid w:val="00E26B54"/>
    <w:rsid w:val="00E27E94"/>
    <w:rsid w:val="00E30064"/>
    <w:rsid w:val="00E30AFC"/>
    <w:rsid w:val="00E30D3C"/>
    <w:rsid w:val="00E30E62"/>
    <w:rsid w:val="00E311B9"/>
    <w:rsid w:val="00E31E64"/>
    <w:rsid w:val="00E32384"/>
    <w:rsid w:val="00E330F7"/>
    <w:rsid w:val="00E33439"/>
    <w:rsid w:val="00E33E12"/>
    <w:rsid w:val="00E33F65"/>
    <w:rsid w:val="00E34C7A"/>
    <w:rsid w:val="00E35703"/>
    <w:rsid w:val="00E3570D"/>
    <w:rsid w:val="00E35A17"/>
    <w:rsid w:val="00E3653A"/>
    <w:rsid w:val="00E37BFC"/>
    <w:rsid w:val="00E37FF4"/>
    <w:rsid w:val="00E41DE1"/>
    <w:rsid w:val="00E42B7D"/>
    <w:rsid w:val="00E42D61"/>
    <w:rsid w:val="00E44CB5"/>
    <w:rsid w:val="00E454C7"/>
    <w:rsid w:val="00E45537"/>
    <w:rsid w:val="00E455E0"/>
    <w:rsid w:val="00E459BB"/>
    <w:rsid w:val="00E45B9B"/>
    <w:rsid w:val="00E45FDA"/>
    <w:rsid w:val="00E46591"/>
    <w:rsid w:val="00E465F7"/>
    <w:rsid w:val="00E467BD"/>
    <w:rsid w:val="00E46C4E"/>
    <w:rsid w:val="00E46D20"/>
    <w:rsid w:val="00E47BE3"/>
    <w:rsid w:val="00E50652"/>
    <w:rsid w:val="00E50A08"/>
    <w:rsid w:val="00E50A78"/>
    <w:rsid w:val="00E53AAD"/>
    <w:rsid w:val="00E543B4"/>
    <w:rsid w:val="00E5449B"/>
    <w:rsid w:val="00E545C4"/>
    <w:rsid w:val="00E54AEF"/>
    <w:rsid w:val="00E54D11"/>
    <w:rsid w:val="00E55007"/>
    <w:rsid w:val="00E55B1D"/>
    <w:rsid w:val="00E55C70"/>
    <w:rsid w:val="00E56490"/>
    <w:rsid w:val="00E56AB8"/>
    <w:rsid w:val="00E56B7A"/>
    <w:rsid w:val="00E56E46"/>
    <w:rsid w:val="00E56ED8"/>
    <w:rsid w:val="00E57B39"/>
    <w:rsid w:val="00E60582"/>
    <w:rsid w:val="00E608EA"/>
    <w:rsid w:val="00E60B8A"/>
    <w:rsid w:val="00E61782"/>
    <w:rsid w:val="00E617D9"/>
    <w:rsid w:val="00E61DD6"/>
    <w:rsid w:val="00E62396"/>
    <w:rsid w:val="00E6249A"/>
    <w:rsid w:val="00E62A45"/>
    <w:rsid w:val="00E62AE3"/>
    <w:rsid w:val="00E634D4"/>
    <w:rsid w:val="00E63DF5"/>
    <w:rsid w:val="00E63E58"/>
    <w:rsid w:val="00E6423D"/>
    <w:rsid w:val="00E64993"/>
    <w:rsid w:val="00E650C4"/>
    <w:rsid w:val="00E6644D"/>
    <w:rsid w:val="00E66B78"/>
    <w:rsid w:val="00E66C1E"/>
    <w:rsid w:val="00E670F7"/>
    <w:rsid w:val="00E674BC"/>
    <w:rsid w:val="00E67B6F"/>
    <w:rsid w:val="00E7095B"/>
    <w:rsid w:val="00E70DD7"/>
    <w:rsid w:val="00E71A10"/>
    <w:rsid w:val="00E71BDE"/>
    <w:rsid w:val="00E72CAE"/>
    <w:rsid w:val="00E7315F"/>
    <w:rsid w:val="00E731C6"/>
    <w:rsid w:val="00E731D4"/>
    <w:rsid w:val="00E738B6"/>
    <w:rsid w:val="00E744FE"/>
    <w:rsid w:val="00E759D2"/>
    <w:rsid w:val="00E76641"/>
    <w:rsid w:val="00E76760"/>
    <w:rsid w:val="00E76E62"/>
    <w:rsid w:val="00E771AA"/>
    <w:rsid w:val="00E7735C"/>
    <w:rsid w:val="00E77BE5"/>
    <w:rsid w:val="00E77F0F"/>
    <w:rsid w:val="00E803EF"/>
    <w:rsid w:val="00E80E47"/>
    <w:rsid w:val="00E816C0"/>
    <w:rsid w:val="00E822A7"/>
    <w:rsid w:val="00E8235E"/>
    <w:rsid w:val="00E82658"/>
    <w:rsid w:val="00E82EAA"/>
    <w:rsid w:val="00E8317B"/>
    <w:rsid w:val="00E834C3"/>
    <w:rsid w:val="00E837E2"/>
    <w:rsid w:val="00E83A32"/>
    <w:rsid w:val="00E83CF6"/>
    <w:rsid w:val="00E8552F"/>
    <w:rsid w:val="00E862BE"/>
    <w:rsid w:val="00E86AA0"/>
    <w:rsid w:val="00E86B66"/>
    <w:rsid w:val="00E876E9"/>
    <w:rsid w:val="00E91189"/>
    <w:rsid w:val="00E92E7E"/>
    <w:rsid w:val="00E93D8E"/>
    <w:rsid w:val="00E9482F"/>
    <w:rsid w:val="00E94911"/>
    <w:rsid w:val="00E953CE"/>
    <w:rsid w:val="00E95A0A"/>
    <w:rsid w:val="00E95A63"/>
    <w:rsid w:val="00E95D93"/>
    <w:rsid w:val="00E96631"/>
    <w:rsid w:val="00E9709B"/>
    <w:rsid w:val="00E976EA"/>
    <w:rsid w:val="00EA1417"/>
    <w:rsid w:val="00EA1594"/>
    <w:rsid w:val="00EA1DF3"/>
    <w:rsid w:val="00EA23F7"/>
    <w:rsid w:val="00EA2CB2"/>
    <w:rsid w:val="00EA4148"/>
    <w:rsid w:val="00EA514E"/>
    <w:rsid w:val="00EA5345"/>
    <w:rsid w:val="00EA5F28"/>
    <w:rsid w:val="00EA6551"/>
    <w:rsid w:val="00EA6770"/>
    <w:rsid w:val="00EA6BB0"/>
    <w:rsid w:val="00EA7C7B"/>
    <w:rsid w:val="00EB0174"/>
    <w:rsid w:val="00EB031C"/>
    <w:rsid w:val="00EB0B3D"/>
    <w:rsid w:val="00EB1093"/>
    <w:rsid w:val="00EB1D10"/>
    <w:rsid w:val="00EB1D46"/>
    <w:rsid w:val="00EB2112"/>
    <w:rsid w:val="00EB26DE"/>
    <w:rsid w:val="00EB3F50"/>
    <w:rsid w:val="00EB4E0F"/>
    <w:rsid w:val="00EB4E82"/>
    <w:rsid w:val="00EB4EE7"/>
    <w:rsid w:val="00EB6331"/>
    <w:rsid w:val="00EB7B80"/>
    <w:rsid w:val="00EB7E8A"/>
    <w:rsid w:val="00EC0D4F"/>
    <w:rsid w:val="00EC0F27"/>
    <w:rsid w:val="00EC107B"/>
    <w:rsid w:val="00EC214B"/>
    <w:rsid w:val="00EC23C1"/>
    <w:rsid w:val="00EC2400"/>
    <w:rsid w:val="00EC2A97"/>
    <w:rsid w:val="00EC30F4"/>
    <w:rsid w:val="00EC347B"/>
    <w:rsid w:val="00EC36AD"/>
    <w:rsid w:val="00EC484C"/>
    <w:rsid w:val="00EC4B73"/>
    <w:rsid w:val="00EC4F91"/>
    <w:rsid w:val="00EC5697"/>
    <w:rsid w:val="00EC5C03"/>
    <w:rsid w:val="00EC5F84"/>
    <w:rsid w:val="00EC71E7"/>
    <w:rsid w:val="00ED020C"/>
    <w:rsid w:val="00ED031D"/>
    <w:rsid w:val="00ED05A2"/>
    <w:rsid w:val="00ED0C16"/>
    <w:rsid w:val="00ED1D29"/>
    <w:rsid w:val="00ED1DB7"/>
    <w:rsid w:val="00ED299A"/>
    <w:rsid w:val="00ED2F9D"/>
    <w:rsid w:val="00ED383B"/>
    <w:rsid w:val="00ED3B73"/>
    <w:rsid w:val="00ED3C0F"/>
    <w:rsid w:val="00ED3EB9"/>
    <w:rsid w:val="00ED40A8"/>
    <w:rsid w:val="00ED53E5"/>
    <w:rsid w:val="00ED5AD4"/>
    <w:rsid w:val="00ED5DEB"/>
    <w:rsid w:val="00ED60D5"/>
    <w:rsid w:val="00ED61D8"/>
    <w:rsid w:val="00ED6456"/>
    <w:rsid w:val="00ED6B65"/>
    <w:rsid w:val="00ED7F37"/>
    <w:rsid w:val="00EE11E8"/>
    <w:rsid w:val="00EE1CFC"/>
    <w:rsid w:val="00EE269B"/>
    <w:rsid w:val="00EE2E72"/>
    <w:rsid w:val="00EE3035"/>
    <w:rsid w:val="00EE38E8"/>
    <w:rsid w:val="00EE46D2"/>
    <w:rsid w:val="00EE48A2"/>
    <w:rsid w:val="00EE4FB6"/>
    <w:rsid w:val="00EE5294"/>
    <w:rsid w:val="00EE5CF9"/>
    <w:rsid w:val="00EE7676"/>
    <w:rsid w:val="00EE7896"/>
    <w:rsid w:val="00EF0030"/>
    <w:rsid w:val="00EF0228"/>
    <w:rsid w:val="00EF0402"/>
    <w:rsid w:val="00EF0EE2"/>
    <w:rsid w:val="00EF1BC3"/>
    <w:rsid w:val="00EF207A"/>
    <w:rsid w:val="00EF2546"/>
    <w:rsid w:val="00EF3024"/>
    <w:rsid w:val="00EF3AB3"/>
    <w:rsid w:val="00EF3F37"/>
    <w:rsid w:val="00EF40C5"/>
    <w:rsid w:val="00EF431D"/>
    <w:rsid w:val="00EF5209"/>
    <w:rsid w:val="00EF541B"/>
    <w:rsid w:val="00EF5421"/>
    <w:rsid w:val="00EF578F"/>
    <w:rsid w:val="00EF580D"/>
    <w:rsid w:val="00EF5E5F"/>
    <w:rsid w:val="00EF60E6"/>
    <w:rsid w:val="00EF66D2"/>
    <w:rsid w:val="00EF6904"/>
    <w:rsid w:val="00EF6DF2"/>
    <w:rsid w:val="00EF6F6B"/>
    <w:rsid w:val="00EF7A3B"/>
    <w:rsid w:val="00EF7E9D"/>
    <w:rsid w:val="00EF7FC8"/>
    <w:rsid w:val="00F00226"/>
    <w:rsid w:val="00F0029C"/>
    <w:rsid w:val="00F0069C"/>
    <w:rsid w:val="00F0085B"/>
    <w:rsid w:val="00F01591"/>
    <w:rsid w:val="00F026D0"/>
    <w:rsid w:val="00F02EA7"/>
    <w:rsid w:val="00F039DC"/>
    <w:rsid w:val="00F04293"/>
    <w:rsid w:val="00F05CBA"/>
    <w:rsid w:val="00F061A4"/>
    <w:rsid w:val="00F071D3"/>
    <w:rsid w:val="00F07958"/>
    <w:rsid w:val="00F105D8"/>
    <w:rsid w:val="00F10D5E"/>
    <w:rsid w:val="00F110C8"/>
    <w:rsid w:val="00F11215"/>
    <w:rsid w:val="00F12072"/>
    <w:rsid w:val="00F1263C"/>
    <w:rsid w:val="00F1276D"/>
    <w:rsid w:val="00F12A3A"/>
    <w:rsid w:val="00F1385A"/>
    <w:rsid w:val="00F1411D"/>
    <w:rsid w:val="00F14E79"/>
    <w:rsid w:val="00F15CF1"/>
    <w:rsid w:val="00F162AB"/>
    <w:rsid w:val="00F1662F"/>
    <w:rsid w:val="00F1731A"/>
    <w:rsid w:val="00F1753E"/>
    <w:rsid w:val="00F17B43"/>
    <w:rsid w:val="00F17F4D"/>
    <w:rsid w:val="00F20167"/>
    <w:rsid w:val="00F20A95"/>
    <w:rsid w:val="00F20B69"/>
    <w:rsid w:val="00F21608"/>
    <w:rsid w:val="00F21924"/>
    <w:rsid w:val="00F228BC"/>
    <w:rsid w:val="00F22E37"/>
    <w:rsid w:val="00F23AE3"/>
    <w:rsid w:val="00F23EF2"/>
    <w:rsid w:val="00F23F08"/>
    <w:rsid w:val="00F24B5E"/>
    <w:rsid w:val="00F24C16"/>
    <w:rsid w:val="00F25741"/>
    <w:rsid w:val="00F25C10"/>
    <w:rsid w:val="00F268D0"/>
    <w:rsid w:val="00F27166"/>
    <w:rsid w:val="00F27A88"/>
    <w:rsid w:val="00F27F8D"/>
    <w:rsid w:val="00F30289"/>
    <w:rsid w:val="00F306F7"/>
    <w:rsid w:val="00F30C66"/>
    <w:rsid w:val="00F3256A"/>
    <w:rsid w:val="00F325F1"/>
    <w:rsid w:val="00F327DD"/>
    <w:rsid w:val="00F32B04"/>
    <w:rsid w:val="00F32F83"/>
    <w:rsid w:val="00F330C5"/>
    <w:rsid w:val="00F33B91"/>
    <w:rsid w:val="00F33DCC"/>
    <w:rsid w:val="00F33E6A"/>
    <w:rsid w:val="00F34168"/>
    <w:rsid w:val="00F34F87"/>
    <w:rsid w:val="00F35610"/>
    <w:rsid w:val="00F356B8"/>
    <w:rsid w:val="00F3594E"/>
    <w:rsid w:val="00F36751"/>
    <w:rsid w:val="00F36EF4"/>
    <w:rsid w:val="00F37B2B"/>
    <w:rsid w:val="00F37F6B"/>
    <w:rsid w:val="00F37FEF"/>
    <w:rsid w:val="00F4001A"/>
    <w:rsid w:val="00F4062E"/>
    <w:rsid w:val="00F40CEA"/>
    <w:rsid w:val="00F42266"/>
    <w:rsid w:val="00F42272"/>
    <w:rsid w:val="00F42398"/>
    <w:rsid w:val="00F4380D"/>
    <w:rsid w:val="00F43906"/>
    <w:rsid w:val="00F4446F"/>
    <w:rsid w:val="00F44F4D"/>
    <w:rsid w:val="00F45288"/>
    <w:rsid w:val="00F456B5"/>
    <w:rsid w:val="00F4574C"/>
    <w:rsid w:val="00F457ED"/>
    <w:rsid w:val="00F45CFA"/>
    <w:rsid w:val="00F46B2E"/>
    <w:rsid w:val="00F47399"/>
    <w:rsid w:val="00F50409"/>
    <w:rsid w:val="00F507C4"/>
    <w:rsid w:val="00F50E7C"/>
    <w:rsid w:val="00F51121"/>
    <w:rsid w:val="00F512A4"/>
    <w:rsid w:val="00F51A55"/>
    <w:rsid w:val="00F51D8E"/>
    <w:rsid w:val="00F51FF4"/>
    <w:rsid w:val="00F523BB"/>
    <w:rsid w:val="00F5254B"/>
    <w:rsid w:val="00F5262F"/>
    <w:rsid w:val="00F529BD"/>
    <w:rsid w:val="00F52F85"/>
    <w:rsid w:val="00F53172"/>
    <w:rsid w:val="00F53271"/>
    <w:rsid w:val="00F533BF"/>
    <w:rsid w:val="00F54238"/>
    <w:rsid w:val="00F54323"/>
    <w:rsid w:val="00F548D9"/>
    <w:rsid w:val="00F54C6F"/>
    <w:rsid w:val="00F55A40"/>
    <w:rsid w:val="00F55B26"/>
    <w:rsid w:val="00F57C26"/>
    <w:rsid w:val="00F6042D"/>
    <w:rsid w:val="00F60658"/>
    <w:rsid w:val="00F6168F"/>
    <w:rsid w:val="00F617F8"/>
    <w:rsid w:val="00F6218E"/>
    <w:rsid w:val="00F6223B"/>
    <w:rsid w:val="00F62851"/>
    <w:rsid w:val="00F62BCC"/>
    <w:rsid w:val="00F633FC"/>
    <w:rsid w:val="00F646D5"/>
    <w:rsid w:val="00F64FEB"/>
    <w:rsid w:val="00F65A26"/>
    <w:rsid w:val="00F65DBB"/>
    <w:rsid w:val="00F66195"/>
    <w:rsid w:val="00F6790C"/>
    <w:rsid w:val="00F705AA"/>
    <w:rsid w:val="00F70729"/>
    <w:rsid w:val="00F71B73"/>
    <w:rsid w:val="00F71E5E"/>
    <w:rsid w:val="00F728EC"/>
    <w:rsid w:val="00F72B31"/>
    <w:rsid w:val="00F73A50"/>
    <w:rsid w:val="00F74811"/>
    <w:rsid w:val="00F74851"/>
    <w:rsid w:val="00F74A7E"/>
    <w:rsid w:val="00F75654"/>
    <w:rsid w:val="00F756CA"/>
    <w:rsid w:val="00F76302"/>
    <w:rsid w:val="00F766C8"/>
    <w:rsid w:val="00F76F5C"/>
    <w:rsid w:val="00F77B7A"/>
    <w:rsid w:val="00F80FBB"/>
    <w:rsid w:val="00F81326"/>
    <w:rsid w:val="00F81BE2"/>
    <w:rsid w:val="00F81EA8"/>
    <w:rsid w:val="00F820DE"/>
    <w:rsid w:val="00F821E2"/>
    <w:rsid w:val="00F82392"/>
    <w:rsid w:val="00F832CD"/>
    <w:rsid w:val="00F8353A"/>
    <w:rsid w:val="00F83A94"/>
    <w:rsid w:val="00F84302"/>
    <w:rsid w:val="00F855F1"/>
    <w:rsid w:val="00F85AD0"/>
    <w:rsid w:val="00F85E68"/>
    <w:rsid w:val="00F85F0D"/>
    <w:rsid w:val="00F85FA6"/>
    <w:rsid w:val="00F8737D"/>
    <w:rsid w:val="00F87422"/>
    <w:rsid w:val="00F879D7"/>
    <w:rsid w:val="00F87F86"/>
    <w:rsid w:val="00F90A52"/>
    <w:rsid w:val="00F91C51"/>
    <w:rsid w:val="00F927D7"/>
    <w:rsid w:val="00F93068"/>
    <w:rsid w:val="00F933F1"/>
    <w:rsid w:val="00F936C2"/>
    <w:rsid w:val="00F94399"/>
    <w:rsid w:val="00F94881"/>
    <w:rsid w:val="00F9495C"/>
    <w:rsid w:val="00F949EC"/>
    <w:rsid w:val="00F94D40"/>
    <w:rsid w:val="00F96E81"/>
    <w:rsid w:val="00F97236"/>
    <w:rsid w:val="00F97DCB"/>
    <w:rsid w:val="00FA00B3"/>
    <w:rsid w:val="00FA095E"/>
    <w:rsid w:val="00FA16BC"/>
    <w:rsid w:val="00FA1E98"/>
    <w:rsid w:val="00FA24ED"/>
    <w:rsid w:val="00FA2577"/>
    <w:rsid w:val="00FA25D2"/>
    <w:rsid w:val="00FA3EC5"/>
    <w:rsid w:val="00FA4559"/>
    <w:rsid w:val="00FA4CB3"/>
    <w:rsid w:val="00FA4D18"/>
    <w:rsid w:val="00FA52FE"/>
    <w:rsid w:val="00FA54EE"/>
    <w:rsid w:val="00FA5500"/>
    <w:rsid w:val="00FA5B45"/>
    <w:rsid w:val="00FA6096"/>
    <w:rsid w:val="00FA69CB"/>
    <w:rsid w:val="00FA77E4"/>
    <w:rsid w:val="00FA7C3D"/>
    <w:rsid w:val="00FB03D1"/>
    <w:rsid w:val="00FB09DD"/>
    <w:rsid w:val="00FB0AD2"/>
    <w:rsid w:val="00FB0D24"/>
    <w:rsid w:val="00FB1021"/>
    <w:rsid w:val="00FB107E"/>
    <w:rsid w:val="00FB1A69"/>
    <w:rsid w:val="00FB2259"/>
    <w:rsid w:val="00FB2E64"/>
    <w:rsid w:val="00FB2F1C"/>
    <w:rsid w:val="00FB32E8"/>
    <w:rsid w:val="00FB3B84"/>
    <w:rsid w:val="00FB441E"/>
    <w:rsid w:val="00FB477D"/>
    <w:rsid w:val="00FB5185"/>
    <w:rsid w:val="00FB534C"/>
    <w:rsid w:val="00FB61F7"/>
    <w:rsid w:val="00FB65B1"/>
    <w:rsid w:val="00FB66E5"/>
    <w:rsid w:val="00FB6ACB"/>
    <w:rsid w:val="00FB6D00"/>
    <w:rsid w:val="00FB6E90"/>
    <w:rsid w:val="00FB733E"/>
    <w:rsid w:val="00FB799A"/>
    <w:rsid w:val="00FB7C92"/>
    <w:rsid w:val="00FC01C7"/>
    <w:rsid w:val="00FC0274"/>
    <w:rsid w:val="00FC0602"/>
    <w:rsid w:val="00FC0656"/>
    <w:rsid w:val="00FC11CA"/>
    <w:rsid w:val="00FC11F4"/>
    <w:rsid w:val="00FC1323"/>
    <w:rsid w:val="00FC1670"/>
    <w:rsid w:val="00FC1711"/>
    <w:rsid w:val="00FC2FE6"/>
    <w:rsid w:val="00FC3368"/>
    <w:rsid w:val="00FC44CA"/>
    <w:rsid w:val="00FC50CC"/>
    <w:rsid w:val="00FC54AD"/>
    <w:rsid w:val="00FC60A8"/>
    <w:rsid w:val="00FC6887"/>
    <w:rsid w:val="00FC6928"/>
    <w:rsid w:val="00FD0BC8"/>
    <w:rsid w:val="00FD1560"/>
    <w:rsid w:val="00FD1F55"/>
    <w:rsid w:val="00FD3399"/>
    <w:rsid w:val="00FD34F7"/>
    <w:rsid w:val="00FD3877"/>
    <w:rsid w:val="00FD3E01"/>
    <w:rsid w:val="00FD4FDB"/>
    <w:rsid w:val="00FD5277"/>
    <w:rsid w:val="00FD54DC"/>
    <w:rsid w:val="00FD5BD2"/>
    <w:rsid w:val="00FD6686"/>
    <w:rsid w:val="00FD680E"/>
    <w:rsid w:val="00FD6845"/>
    <w:rsid w:val="00FD6D32"/>
    <w:rsid w:val="00FD79E9"/>
    <w:rsid w:val="00FE077E"/>
    <w:rsid w:val="00FE07A2"/>
    <w:rsid w:val="00FE154C"/>
    <w:rsid w:val="00FE1F90"/>
    <w:rsid w:val="00FE36F2"/>
    <w:rsid w:val="00FE3C8F"/>
    <w:rsid w:val="00FE43FD"/>
    <w:rsid w:val="00FE4598"/>
    <w:rsid w:val="00FE4AD8"/>
    <w:rsid w:val="00FE4FC6"/>
    <w:rsid w:val="00FE60E0"/>
    <w:rsid w:val="00FE6C36"/>
    <w:rsid w:val="00FE6FEC"/>
    <w:rsid w:val="00FE75C4"/>
    <w:rsid w:val="00FE7635"/>
    <w:rsid w:val="00FE7ACF"/>
    <w:rsid w:val="00FE7B4B"/>
    <w:rsid w:val="00FE7C2B"/>
    <w:rsid w:val="00FE7F95"/>
    <w:rsid w:val="00FF055E"/>
    <w:rsid w:val="00FF0574"/>
    <w:rsid w:val="00FF0937"/>
    <w:rsid w:val="00FF12B5"/>
    <w:rsid w:val="00FF1374"/>
    <w:rsid w:val="00FF14C9"/>
    <w:rsid w:val="00FF1CA2"/>
    <w:rsid w:val="00FF22C1"/>
    <w:rsid w:val="00FF3166"/>
    <w:rsid w:val="00FF45D7"/>
    <w:rsid w:val="00FF4E66"/>
    <w:rsid w:val="00FF5F2A"/>
    <w:rsid w:val="00FF5F7D"/>
    <w:rsid w:val="00FF665C"/>
    <w:rsid w:val="00FF6669"/>
    <w:rsid w:val="00FF6C2C"/>
    <w:rsid w:val="00FF6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4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253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533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533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53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533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53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33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551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E5C81-FAC6-431A-85AB-7B38BC9BB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1474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FON</Company>
  <LinksUpToDate>false</LinksUpToDate>
  <CharactersWithSpaces>9863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Mladen</dc:creator>
  <cp:keywords/>
  <dc:description/>
  <cp:lastModifiedBy>Miloš Jevtić</cp:lastModifiedBy>
  <cp:revision>7</cp:revision>
  <dcterms:created xsi:type="dcterms:W3CDTF">2013-04-29T12:04:00Z</dcterms:created>
  <dcterms:modified xsi:type="dcterms:W3CDTF">2013-04-29T19:50:00Z</dcterms:modified>
</cp:coreProperties>
</file>