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12B" w:rsidRPr="0012312B" w:rsidRDefault="0012312B" w:rsidP="0012312B">
      <w:pPr>
        <w:spacing w:line="234" w:lineRule="atLeast"/>
        <w:textAlignment w:val="baseline"/>
        <w:rPr>
          <w:rFonts w:ascii="Arial" w:eastAsia="Times New Roman" w:hAnsi="Arial" w:cs="Arial"/>
          <w:color w:val="000000"/>
          <w:sz w:val="16"/>
          <w:szCs w:val="16"/>
        </w:rPr>
      </w:pPr>
      <w:r w:rsidRPr="0012312B">
        <w:rPr>
          <w:rFonts w:ascii="Arial" w:eastAsia="Times New Roman" w:hAnsi="Arial" w:cs="Arial"/>
          <w:color w:val="FFFFFF"/>
          <w:sz w:val="29"/>
        </w:rPr>
        <w:t>Испитна питања</w:t>
      </w:r>
    </w:p>
    <w:p w:rsidR="0012312B" w:rsidRPr="0012312B" w:rsidRDefault="0012312B" w:rsidP="0012312B">
      <w:pPr>
        <w:numPr>
          <w:ilvl w:val="0"/>
          <w:numId w:val="1"/>
        </w:numPr>
        <w:spacing w:line="250" w:lineRule="atLeast"/>
        <w:ind w:left="360"/>
        <w:textAlignment w:val="baseline"/>
        <w:rPr>
          <w:rFonts w:ascii="Arial" w:eastAsia="Times New Roman" w:hAnsi="Arial" w:cs="Arial"/>
          <w:color w:val="000000"/>
          <w:sz w:val="16"/>
          <w:szCs w:val="16"/>
        </w:rPr>
      </w:pPr>
      <w:r w:rsidRPr="0012312B">
        <w:rPr>
          <w:rFonts w:ascii="Arial" w:eastAsia="Times New Roman" w:hAnsi="Arial" w:cs="Arial"/>
          <w:color w:val="000000"/>
          <w:sz w:val="16"/>
          <w:szCs w:val="16"/>
        </w:rPr>
        <w:t>Математички модел и оптимизациони задатак вишеетапног процеса управљања.</w:t>
      </w:r>
    </w:p>
    <w:p w:rsidR="0012312B" w:rsidRPr="0012312B" w:rsidRDefault="0012312B" w:rsidP="0012312B">
      <w:pPr>
        <w:numPr>
          <w:ilvl w:val="0"/>
          <w:numId w:val="1"/>
        </w:numPr>
        <w:spacing w:line="250" w:lineRule="atLeast"/>
        <w:ind w:left="360"/>
        <w:textAlignment w:val="baseline"/>
        <w:rPr>
          <w:rFonts w:ascii="Arial" w:eastAsia="Times New Roman" w:hAnsi="Arial" w:cs="Arial"/>
          <w:color w:val="000000"/>
          <w:sz w:val="16"/>
          <w:szCs w:val="16"/>
        </w:rPr>
      </w:pPr>
      <w:r w:rsidRPr="0012312B">
        <w:rPr>
          <w:rFonts w:ascii="Arial" w:eastAsia="Times New Roman" w:hAnsi="Arial" w:cs="Arial"/>
          <w:color w:val="000000"/>
          <w:sz w:val="16"/>
          <w:szCs w:val="16"/>
        </w:rPr>
        <w:t>Принцип оптималности.</w:t>
      </w:r>
    </w:p>
    <w:p w:rsidR="0012312B" w:rsidRPr="0012312B" w:rsidRDefault="0012312B" w:rsidP="0012312B">
      <w:pPr>
        <w:numPr>
          <w:ilvl w:val="0"/>
          <w:numId w:val="1"/>
        </w:numPr>
        <w:spacing w:line="250" w:lineRule="atLeast"/>
        <w:ind w:left="360"/>
        <w:textAlignment w:val="baseline"/>
        <w:rPr>
          <w:rFonts w:ascii="Arial" w:eastAsia="Times New Roman" w:hAnsi="Arial" w:cs="Arial"/>
          <w:color w:val="000000"/>
          <w:sz w:val="16"/>
          <w:szCs w:val="16"/>
        </w:rPr>
      </w:pPr>
      <w:r w:rsidRPr="0012312B">
        <w:rPr>
          <w:rFonts w:ascii="Arial" w:eastAsia="Times New Roman" w:hAnsi="Arial" w:cs="Arial"/>
          <w:color w:val="000000"/>
          <w:sz w:val="16"/>
          <w:szCs w:val="16"/>
        </w:rPr>
        <w:t>Рекурентне релације динамичког програмирања.</w:t>
      </w:r>
    </w:p>
    <w:p w:rsidR="0012312B" w:rsidRPr="0012312B" w:rsidRDefault="0012312B" w:rsidP="0012312B">
      <w:pPr>
        <w:numPr>
          <w:ilvl w:val="0"/>
          <w:numId w:val="1"/>
        </w:numPr>
        <w:spacing w:line="250" w:lineRule="atLeast"/>
        <w:ind w:left="360"/>
        <w:textAlignment w:val="baseline"/>
        <w:rPr>
          <w:rFonts w:ascii="Arial" w:eastAsia="Times New Roman" w:hAnsi="Arial" w:cs="Arial"/>
          <w:color w:val="000000"/>
          <w:sz w:val="16"/>
          <w:szCs w:val="16"/>
        </w:rPr>
      </w:pPr>
      <w:r w:rsidRPr="0012312B">
        <w:rPr>
          <w:rFonts w:ascii="Arial" w:eastAsia="Times New Roman" w:hAnsi="Arial" w:cs="Arial"/>
          <w:color w:val="000000"/>
          <w:sz w:val="16"/>
          <w:szCs w:val="16"/>
        </w:rPr>
        <w:t>Проста расподела једнородног ресурса методом ДП.</w:t>
      </w:r>
    </w:p>
    <w:p w:rsidR="0012312B" w:rsidRPr="0012312B" w:rsidRDefault="0012312B" w:rsidP="0012312B">
      <w:pPr>
        <w:numPr>
          <w:ilvl w:val="0"/>
          <w:numId w:val="1"/>
        </w:numPr>
        <w:spacing w:line="250" w:lineRule="atLeast"/>
        <w:ind w:left="360"/>
        <w:textAlignment w:val="baseline"/>
        <w:rPr>
          <w:rFonts w:ascii="Arial" w:eastAsia="Times New Roman" w:hAnsi="Arial" w:cs="Arial"/>
          <w:color w:val="000000"/>
          <w:sz w:val="16"/>
          <w:szCs w:val="16"/>
        </w:rPr>
      </w:pPr>
      <w:r w:rsidRPr="0012312B">
        <w:rPr>
          <w:rFonts w:ascii="Arial" w:eastAsia="Times New Roman" w:hAnsi="Arial" w:cs="Arial"/>
          <w:color w:val="000000"/>
          <w:sz w:val="16"/>
          <w:szCs w:val="16"/>
        </w:rPr>
        <w:t>Сложена расподела једнородног ресурса методом ДП.</w:t>
      </w:r>
    </w:p>
    <w:p w:rsidR="0012312B" w:rsidRPr="0012312B" w:rsidRDefault="0012312B" w:rsidP="0012312B">
      <w:pPr>
        <w:numPr>
          <w:ilvl w:val="0"/>
          <w:numId w:val="1"/>
        </w:numPr>
        <w:spacing w:line="250" w:lineRule="atLeast"/>
        <w:ind w:left="360"/>
        <w:textAlignment w:val="baseline"/>
        <w:rPr>
          <w:rFonts w:ascii="Arial" w:eastAsia="Times New Roman" w:hAnsi="Arial" w:cs="Arial"/>
          <w:color w:val="000000"/>
          <w:sz w:val="16"/>
          <w:szCs w:val="16"/>
        </w:rPr>
      </w:pPr>
      <w:r w:rsidRPr="0012312B">
        <w:rPr>
          <w:rFonts w:ascii="Arial" w:eastAsia="Times New Roman" w:hAnsi="Arial" w:cs="Arial"/>
          <w:color w:val="000000"/>
          <w:sz w:val="16"/>
          <w:szCs w:val="16"/>
        </w:rPr>
        <w:t>Оптимална замена машина методом ДП.</w:t>
      </w:r>
    </w:p>
    <w:p w:rsidR="0012312B" w:rsidRPr="0012312B" w:rsidRDefault="0012312B" w:rsidP="0012312B">
      <w:pPr>
        <w:numPr>
          <w:ilvl w:val="0"/>
          <w:numId w:val="1"/>
        </w:numPr>
        <w:spacing w:line="250" w:lineRule="atLeast"/>
        <w:ind w:left="360"/>
        <w:textAlignment w:val="baseline"/>
        <w:rPr>
          <w:rFonts w:ascii="Arial" w:eastAsia="Times New Roman" w:hAnsi="Arial" w:cs="Arial"/>
          <w:color w:val="000000"/>
          <w:sz w:val="16"/>
          <w:szCs w:val="16"/>
        </w:rPr>
      </w:pPr>
      <w:r w:rsidRPr="0012312B">
        <w:rPr>
          <w:rFonts w:ascii="Arial" w:eastAsia="Times New Roman" w:hAnsi="Arial" w:cs="Arial"/>
          <w:color w:val="000000"/>
          <w:sz w:val="16"/>
          <w:szCs w:val="16"/>
        </w:rPr>
        <w:t>Структурна функција у теорији поузданости и теорема декомпозиције бинарних функција.</w:t>
      </w:r>
    </w:p>
    <w:p w:rsidR="0012312B" w:rsidRPr="0012312B" w:rsidRDefault="0012312B" w:rsidP="0012312B">
      <w:pPr>
        <w:numPr>
          <w:ilvl w:val="0"/>
          <w:numId w:val="1"/>
        </w:numPr>
        <w:spacing w:line="250" w:lineRule="atLeast"/>
        <w:ind w:left="360"/>
        <w:textAlignment w:val="baseline"/>
        <w:rPr>
          <w:rFonts w:ascii="Arial" w:eastAsia="Times New Roman" w:hAnsi="Arial" w:cs="Arial"/>
          <w:color w:val="000000"/>
          <w:sz w:val="16"/>
          <w:szCs w:val="16"/>
        </w:rPr>
      </w:pPr>
      <w:r w:rsidRPr="0012312B">
        <w:rPr>
          <w:rFonts w:ascii="Arial" w:eastAsia="Times New Roman" w:hAnsi="Arial" w:cs="Arial"/>
          <w:color w:val="000000"/>
          <w:sz w:val="16"/>
          <w:szCs w:val="16"/>
        </w:rPr>
        <w:t>Структурна дефиниција кохерентних система, путеви и пресеци.</w:t>
      </w:r>
    </w:p>
    <w:p w:rsidR="0012312B" w:rsidRPr="0012312B" w:rsidRDefault="0012312B" w:rsidP="0012312B">
      <w:pPr>
        <w:numPr>
          <w:ilvl w:val="0"/>
          <w:numId w:val="1"/>
        </w:numPr>
        <w:spacing w:line="250" w:lineRule="atLeast"/>
        <w:ind w:left="360"/>
        <w:textAlignment w:val="baseline"/>
        <w:rPr>
          <w:rFonts w:ascii="Arial" w:eastAsia="Times New Roman" w:hAnsi="Arial" w:cs="Arial"/>
          <w:color w:val="000000"/>
          <w:sz w:val="16"/>
          <w:szCs w:val="16"/>
        </w:rPr>
      </w:pPr>
      <w:r w:rsidRPr="0012312B">
        <w:rPr>
          <w:rFonts w:ascii="Arial" w:eastAsia="Times New Roman" w:hAnsi="Arial" w:cs="Arial"/>
          <w:color w:val="000000"/>
          <w:sz w:val="16"/>
          <w:szCs w:val="16"/>
        </w:rPr>
        <w:t>Функције поузданости компоненте и система.</w:t>
      </w:r>
    </w:p>
    <w:p w:rsidR="0012312B" w:rsidRPr="0012312B" w:rsidRDefault="0012312B" w:rsidP="0012312B">
      <w:pPr>
        <w:numPr>
          <w:ilvl w:val="0"/>
          <w:numId w:val="1"/>
        </w:numPr>
        <w:spacing w:line="250" w:lineRule="atLeast"/>
        <w:ind w:left="360"/>
        <w:textAlignment w:val="baseline"/>
        <w:rPr>
          <w:rFonts w:ascii="Arial" w:eastAsia="Times New Roman" w:hAnsi="Arial" w:cs="Arial"/>
          <w:color w:val="000000"/>
          <w:sz w:val="16"/>
          <w:szCs w:val="16"/>
        </w:rPr>
      </w:pPr>
      <w:r w:rsidRPr="0012312B">
        <w:rPr>
          <w:rFonts w:ascii="Arial" w:eastAsia="Times New Roman" w:hAnsi="Arial" w:cs="Arial"/>
          <w:color w:val="000000"/>
          <w:sz w:val="16"/>
          <w:szCs w:val="16"/>
        </w:rPr>
        <w:t>Поставке задатка оптимизације редундансе.</w:t>
      </w:r>
    </w:p>
    <w:p w:rsidR="0012312B" w:rsidRPr="0012312B" w:rsidRDefault="0012312B" w:rsidP="0012312B">
      <w:pPr>
        <w:numPr>
          <w:ilvl w:val="0"/>
          <w:numId w:val="1"/>
        </w:numPr>
        <w:spacing w:line="250" w:lineRule="atLeast"/>
        <w:ind w:left="360"/>
        <w:textAlignment w:val="baseline"/>
        <w:rPr>
          <w:rFonts w:ascii="Arial" w:eastAsia="Times New Roman" w:hAnsi="Arial" w:cs="Arial"/>
          <w:color w:val="000000"/>
          <w:sz w:val="16"/>
          <w:szCs w:val="16"/>
        </w:rPr>
      </w:pPr>
      <w:r w:rsidRPr="0012312B">
        <w:rPr>
          <w:rFonts w:ascii="Arial" w:eastAsia="Times New Roman" w:hAnsi="Arial" w:cs="Arial"/>
          <w:color w:val="000000"/>
          <w:sz w:val="16"/>
          <w:szCs w:val="16"/>
        </w:rPr>
        <w:t>Оптимизација поузданости система са пасивном редундансом.</w:t>
      </w:r>
    </w:p>
    <w:p w:rsidR="0012312B" w:rsidRPr="0012312B" w:rsidRDefault="0012312B" w:rsidP="0012312B">
      <w:pPr>
        <w:numPr>
          <w:ilvl w:val="0"/>
          <w:numId w:val="1"/>
        </w:numPr>
        <w:spacing w:line="250" w:lineRule="atLeast"/>
        <w:ind w:left="360"/>
        <w:textAlignment w:val="baseline"/>
        <w:rPr>
          <w:rFonts w:ascii="Arial" w:eastAsia="Times New Roman" w:hAnsi="Arial" w:cs="Arial"/>
          <w:color w:val="000000"/>
          <w:sz w:val="16"/>
          <w:szCs w:val="16"/>
        </w:rPr>
      </w:pPr>
      <w:r w:rsidRPr="0012312B">
        <w:rPr>
          <w:rFonts w:ascii="Arial" w:eastAsia="Times New Roman" w:hAnsi="Arial" w:cs="Arial"/>
          <w:color w:val="000000"/>
          <w:sz w:val="16"/>
          <w:szCs w:val="16"/>
        </w:rPr>
        <w:t>Појам и разлози примене хеуристичких метода.</w:t>
      </w:r>
    </w:p>
    <w:p w:rsidR="0012312B" w:rsidRPr="0012312B" w:rsidRDefault="0012312B" w:rsidP="0012312B">
      <w:pPr>
        <w:numPr>
          <w:ilvl w:val="0"/>
          <w:numId w:val="1"/>
        </w:numPr>
        <w:spacing w:line="250" w:lineRule="atLeast"/>
        <w:ind w:left="360"/>
        <w:textAlignment w:val="baseline"/>
        <w:rPr>
          <w:rFonts w:ascii="Arial" w:eastAsia="Times New Roman" w:hAnsi="Arial" w:cs="Arial"/>
          <w:color w:val="000000"/>
          <w:sz w:val="16"/>
          <w:szCs w:val="16"/>
        </w:rPr>
      </w:pPr>
      <w:r w:rsidRPr="0012312B">
        <w:rPr>
          <w:rFonts w:ascii="Arial" w:eastAsia="Times New Roman" w:hAnsi="Arial" w:cs="Arial"/>
          <w:color w:val="000000"/>
          <w:sz w:val="16"/>
          <w:szCs w:val="16"/>
        </w:rPr>
        <w:t>Класификација хеуристика.</w:t>
      </w:r>
    </w:p>
    <w:p w:rsidR="0012312B" w:rsidRPr="0012312B" w:rsidRDefault="0012312B" w:rsidP="0012312B">
      <w:pPr>
        <w:numPr>
          <w:ilvl w:val="0"/>
          <w:numId w:val="1"/>
        </w:numPr>
        <w:spacing w:line="250" w:lineRule="atLeast"/>
        <w:ind w:left="360"/>
        <w:textAlignment w:val="baseline"/>
        <w:rPr>
          <w:rFonts w:ascii="Arial" w:eastAsia="Times New Roman" w:hAnsi="Arial" w:cs="Arial"/>
          <w:color w:val="000000"/>
          <w:sz w:val="16"/>
          <w:szCs w:val="16"/>
        </w:rPr>
      </w:pPr>
      <w:r w:rsidRPr="0012312B">
        <w:rPr>
          <w:rFonts w:ascii="Arial" w:eastAsia="Times New Roman" w:hAnsi="Arial" w:cs="Arial"/>
          <w:color w:val="000000"/>
          <w:sz w:val="16"/>
          <w:szCs w:val="16"/>
        </w:rPr>
        <w:t>Локално претраживање.</w:t>
      </w:r>
    </w:p>
    <w:p w:rsidR="0012312B" w:rsidRPr="0012312B" w:rsidRDefault="0012312B" w:rsidP="0012312B">
      <w:pPr>
        <w:numPr>
          <w:ilvl w:val="0"/>
          <w:numId w:val="1"/>
        </w:numPr>
        <w:spacing w:line="250" w:lineRule="atLeast"/>
        <w:ind w:left="360"/>
        <w:textAlignment w:val="baseline"/>
        <w:rPr>
          <w:rFonts w:ascii="Arial" w:eastAsia="Times New Roman" w:hAnsi="Arial" w:cs="Arial"/>
          <w:color w:val="000000"/>
          <w:sz w:val="16"/>
          <w:szCs w:val="16"/>
        </w:rPr>
      </w:pPr>
      <w:r w:rsidRPr="0012312B">
        <w:rPr>
          <w:rFonts w:ascii="Arial" w:eastAsia="Times New Roman" w:hAnsi="Arial" w:cs="Arial"/>
          <w:color w:val="000000"/>
          <w:sz w:val="16"/>
          <w:szCs w:val="16"/>
        </w:rPr>
        <w:t>Опште хеуристике (метахеуристике); улога и основни принципи.</w:t>
      </w:r>
    </w:p>
    <w:p w:rsidR="0012312B" w:rsidRPr="0012312B" w:rsidRDefault="0012312B" w:rsidP="0012312B">
      <w:pPr>
        <w:numPr>
          <w:ilvl w:val="0"/>
          <w:numId w:val="1"/>
        </w:numPr>
        <w:spacing w:line="250" w:lineRule="atLeast"/>
        <w:ind w:left="360"/>
        <w:textAlignment w:val="baseline"/>
        <w:rPr>
          <w:rFonts w:ascii="Arial" w:eastAsia="Times New Roman" w:hAnsi="Arial" w:cs="Arial"/>
          <w:color w:val="000000"/>
          <w:sz w:val="16"/>
          <w:szCs w:val="16"/>
        </w:rPr>
      </w:pPr>
      <w:r w:rsidRPr="0012312B">
        <w:rPr>
          <w:rFonts w:ascii="Arial" w:eastAsia="Times New Roman" w:hAnsi="Arial" w:cs="Arial"/>
          <w:color w:val="000000"/>
          <w:sz w:val="16"/>
          <w:szCs w:val="16"/>
        </w:rPr>
        <w:t>Основни појмови у теорији редова чекања, класификација и обележавање.</w:t>
      </w:r>
    </w:p>
    <w:p w:rsidR="0012312B" w:rsidRPr="0012312B" w:rsidRDefault="0012312B" w:rsidP="0012312B">
      <w:pPr>
        <w:numPr>
          <w:ilvl w:val="0"/>
          <w:numId w:val="1"/>
        </w:numPr>
        <w:spacing w:line="250" w:lineRule="atLeast"/>
        <w:ind w:left="360"/>
        <w:textAlignment w:val="baseline"/>
        <w:rPr>
          <w:rFonts w:ascii="Arial" w:eastAsia="Times New Roman" w:hAnsi="Arial" w:cs="Arial"/>
          <w:color w:val="000000"/>
          <w:sz w:val="16"/>
          <w:szCs w:val="16"/>
        </w:rPr>
      </w:pPr>
      <w:r w:rsidRPr="0012312B">
        <w:rPr>
          <w:rFonts w:ascii="Arial" w:eastAsia="Times New Roman" w:hAnsi="Arial" w:cs="Arial"/>
          <w:color w:val="000000"/>
          <w:sz w:val="16"/>
          <w:szCs w:val="16"/>
        </w:rPr>
        <w:t>Основне перформансе система са редовима чекања и Литлова формула.</w:t>
      </w:r>
    </w:p>
    <w:p w:rsidR="0012312B" w:rsidRPr="0012312B" w:rsidRDefault="0012312B" w:rsidP="0012312B">
      <w:pPr>
        <w:numPr>
          <w:ilvl w:val="0"/>
          <w:numId w:val="1"/>
        </w:numPr>
        <w:spacing w:line="250" w:lineRule="atLeast"/>
        <w:ind w:left="360"/>
        <w:textAlignment w:val="baseline"/>
        <w:rPr>
          <w:rFonts w:ascii="Arial" w:eastAsia="Times New Roman" w:hAnsi="Arial" w:cs="Arial"/>
          <w:color w:val="000000"/>
          <w:sz w:val="16"/>
          <w:szCs w:val="16"/>
        </w:rPr>
      </w:pPr>
      <w:r w:rsidRPr="0012312B">
        <w:rPr>
          <w:rFonts w:ascii="Arial" w:eastAsia="Times New Roman" w:hAnsi="Arial" w:cs="Arial"/>
          <w:color w:val="000000"/>
          <w:sz w:val="16"/>
          <w:szCs w:val="16"/>
        </w:rPr>
        <w:t>Случајни процеси и ланци Маркова.</w:t>
      </w:r>
    </w:p>
    <w:p w:rsidR="0012312B" w:rsidRPr="0012312B" w:rsidRDefault="0012312B" w:rsidP="0012312B">
      <w:pPr>
        <w:numPr>
          <w:ilvl w:val="0"/>
          <w:numId w:val="1"/>
        </w:numPr>
        <w:spacing w:line="250" w:lineRule="atLeast"/>
        <w:ind w:left="360"/>
        <w:textAlignment w:val="baseline"/>
        <w:rPr>
          <w:rFonts w:ascii="Arial" w:eastAsia="Times New Roman" w:hAnsi="Arial" w:cs="Arial"/>
          <w:color w:val="000000"/>
          <w:sz w:val="16"/>
          <w:szCs w:val="16"/>
        </w:rPr>
      </w:pPr>
      <w:r w:rsidRPr="0012312B">
        <w:rPr>
          <w:rFonts w:ascii="Arial" w:eastAsia="Times New Roman" w:hAnsi="Arial" w:cs="Arial"/>
          <w:color w:val="000000"/>
          <w:sz w:val="16"/>
          <w:szCs w:val="16"/>
        </w:rPr>
        <w:t>Својства и улога експоненцијалне расподеле у теорији редова чекања.</w:t>
      </w:r>
    </w:p>
    <w:p w:rsidR="0012312B" w:rsidRPr="0012312B" w:rsidRDefault="0012312B" w:rsidP="0012312B">
      <w:pPr>
        <w:numPr>
          <w:ilvl w:val="0"/>
          <w:numId w:val="1"/>
        </w:numPr>
        <w:spacing w:line="250" w:lineRule="atLeast"/>
        <w:ind w:left="360"/>
        <w:textAlignment w:val="baseline"/>
        <w:rPr>
          <w:rFonts w:ascii="Arial" w:eastAsia="Times New Roman" w:hAnsi="Arial" w:cs="Arial"/>
          <w:color w:val="000000"/>
          <w:sz w:val="16"/>
          <w:szCs w:val="16"/>
        </w:rPr>
      </w:pPr>
      <w:r w:rsidRPr="0012312B">
        <w:rPr>
          <w:rFonts w:ascii="Arial" w:eastAsia="Times New Roman" w:hAnsi="Arial" w:cs="Arial"/>
          <w:color w:val="000000"/>
          <w:sz w:val="16"/>
          <w:szCs w:val="16"/>
        </w:rPr>
        <w:t>Процеси рађања и умирања и једначине равнотеже.</w:t>
      </w:r>
    </w:p>
    <w:p w:rsidR="0012312B" w:rsidRPr="0012312B" w:rsidRDefault="0012312B" w:rsidP="0012312B">
      <w:pPr>
        <w:numPr>
          <w:ilvl w:val="0"/>
          <w:numId w:val="1"/>
        </w:numPr>
        <w:spacing w:line="250" w:lineRule="atLeast"/>
        <w:ind w:left="360"/>
        <w:textAlignment w:val="baseline"/>
        <w:rPr>
          <w:rFonts w:ascii="Arial" w:eastAsia="Times New Roman" w:hAnsi="Arial" w:cs="Arial"/>
          <w:color w:val="000000"/>
          <w:sz w:val="16"/>
          <w:szCs w:val="16"/>
        </w:rPr>
      </w:pPr>
      <w:r w:rsidRPr="0012312B">
        <w:rPr>
          <w:rFonts w:ascii="Arial" w:eastAsia="Times New Roman" w:hAnsi="Arial" w:cs="Arial"/>
          <w:color w:val="000000"/>
          <w:sz w:val="16"/>
          <w:szCs w:val="16"/>
        </w:rPr>
        <w:t>Модел М/М/s.</w:t>
      </w:r>
    </w:p>
    <w:p w:rsidR="0012312B" w:rsidRPr="0012312B" w:rsidRDefault="0012312B" w:rsidP="0012312B">
      <w:pPr>
        <w:numPr>
          <w:ilvl w:val="0"/>
          <w:numId w:val="1"/>
        </w:numPr>
        <w:spacing w:line="250" w:lineRule="atLeast"/>
        <w:ind w:left="360"/>
        <w:textAlignment w:val="baseline"/>
        <w:rPr>
          <w:rFonts w:ascii="Arial" w:eastAsia="Times New Roman" w:hAnsi="Arial" w:cs="Arial"/>
          <w:color w:val="000000"/>
          <w:sz w:val="16"/>
          <w:szCs w:val="16"/>
        </w:rPr>
      </w:pPr>
      <w:r w:rsidRPr="0012312B">
        <w:rPr>
          <w:rFonts w:ascii="Arial" w:eastAsia="Times New Roman" w:hAnsi="Arial" w:cs="Arial"/>
          <w:color w:val="000000"/>
          <w:sz w:val="16"/>
          <w:szCs w:val="16"/>
        </w:rPr>
        <w:t>Модел М/М/1/К.</w:t>
      </w:r>
    </w:p>
    <w:p w:rsidR="0012312B" w:rsidRPr="0012312B" w:rsidRDefault="0012312B" w:rsidP="0012312B">
      <w:pPr>
        <w:numPr>
          <w:ilvl w:val="0"/>
          <w:numId w:val="1"/>
        </w:numPr>
        <w:spacing w:line="250" w:lineRule="atLeast"/>
        <w:ind w:left="360"/>
        <w:textAlignment w:val="baseline"/>
        <w:rPr>
          <w:rFonts w:ascii="Arial" w:eastAsia="Times New Roman" w:hAnsi="Arial" w:cs="Arial"/>
          <w:color w:val="000000"/>
          <w:sz w:val="16"/>
          <w:szCs w:val="16"/>
        </w:rPr>
      </w:pPr>
      <w:r w:rsidRPr="0012312B">
        <w:rPr>
          <w:rFonts w:ascii="Arial" w:eastAsia="Times New Roman" w:hAnsi="Arial" w:cs="Arial"/>
          <w:color w:val="000000"/>
          <w:sz w:val="16"/>
          <w:szCs w:val="16"/>
        </w:rPr>
        <w:t>Модел М/М/s///N.</w:t>
      </w:r>
    </w:p>
    <w:p w:rsidR="0012312B" w:rsidRPr="0012312B" w:rsidRDefault="0012312B" w:rsidP="0012312B">
      <w:pPr>
        <w:numPr>
          <w:ilvl w:val="0"/>
          <w:numId w:val="1"/>
        </w:numPr>
        <w:spacing w:line="250" w:lineRule="atLeast"/>
        <w:ind w:left="360"/>
        <w:textAlignment w:val="baseline"/>
        <w:rPr>
          <w:rFonts w:ascii="Arial" w:eastAsia="Times New Roman" w:hAnsi="Arial" w:cs="Arial"/>
          <w:color w:val="000000"/>
          <w:sz w:val="16"/>
          <w:szCs w:val="16"/>
        </w:rPr>
      </w:pPr>
      <w:r w:rsidRPr="0012312B">
        <w:rPr>
          <w:rFonts w:ascii="Arial" w:eastAsia="Times New Roman" w:hAnsi="Arial" w:cs="Arial"/>
          <w:color w:val="000000"/>
          <w:sz w:val="16"/>
          <w:szCs w:val="16"/>
        </w:rPr>
        <w:t>Модел М/G/1.</w:t>
      </w:r>
    </w:p>
    <w:p w:rsidR="0012312B" w:rsidRPr="0012312B" w:rsidRDefault="0012312B" w:rsidP="0012312B">
      <w:pPr>
        <w:numPr>
          <w:ilvl w:val="0"/>
          <w:numId w:val="1"/>
        </w:numPr>
        <w:spacing w:line="250" w:lineRule="atLeast"/>
        <w:ind w:left="360"/>
        <w:textAlignment w:val="baseline"/>
        <w:rPr>
          <w:rFonts w:ascii="Arial" w:eastAsia="Times New Roman" w:hAnsi="Arial" w:cs="Arial"/>
          <w:color w:val="000000"/>
          <w:sz w:val="16"/>
          <w:szCs w:val="16"/>
        </w:rPr>
      </w:pPr>
      <w:r w:rsidRPr="0012312B">
        <w:rPr>
          <w:rFonts w:ascii="Arial" w:eastAsia="Times New Roman" w:hAnsi="Arial" w:cs="Arial"/>
          <w:color w:val="000000"/>
          <w:sz w:val="16"/>
          <w:szCs w:val="16"/>
        </w:rPr>
        <w:t>Класични модел управљања залихама када је тражња константна.</w:t>
      </w:r>
    </w:p>
    <w:p w:rsidR="0012312B" w:rsidRPr="0012312B" w:rsidRDefault="0012312B" w:rsidP="0012312B">
      <w:pPr>
        <w:numPr>
          <w:ilvl w:val="0"/>
          <w:numId w:val="1"/>
        </w:numPr>
        <w:spacing w:line="250" w:lineRule="atLeast"/>
        <w:ind w:left="360"/>
        <w:textAlignment w:val="baseline"/>
        <w:rPr>
          <w:rFonts w:ascii="Arial" w:eastAsia="Times New Roman" w:hAnsi="Arial" w:cs="Arial"/>
          <w:color w:val="000000"/>
          <w:sz w:val="16"/>
          <w:szCs w:val="16"/>
        </w:rPr>
      </w:pPr>
      <w:r w:rsidRPr="0012312B">
        <w:rPr>
          <w:rFonts w:ascii="Arial" w:eastAsia="Times New Roman" w:hAnsi="Arial" w:cs="Arial"/>
          <w:color w:val="000000"/>
          <w:sz w:val="16"/>
          <w:szCs w:val="16"/>
        </w:rPr>
        <w:t>Проширење класичног модела управљања залихама када је дозвољено кашњење.</w:t>
      </w:r>
    </w:p>
    <w:p w:rsidR="0012312B" w:rsidRPr="0012312B" w:rsidRDefault="0012312B" w:rsidP="0012312B">
      <w:pPr>
        <w:numPr>
          <w:ilvl w:val="0"/>
          <w:numId w:val="1"/>
        </w:numPr>
        <w:spacing w:line="250" w:lineRule="atLeast"/>
        <w:ind w:left="360"/>
        <w:textAlignment w:val="baseline"/>
        <w:rPr>
          <w:rFonts w:ascii="Arial" w:eastAsia="Times New Roman" w:hAnsi="Arial" w:cs="Arial"/>
          <w:color w:val="000000"/>
          <w:sz w:val="16"/>
          <w:szCs w:val="16"/>
        </w:rPr>
      </w:pPr>
      <w:r w:rsidRPr="0012312B">
        <w:rPr>
          <w:rFonts w:ascii="Arial" w:eastAsia="Times New Roman" w:hAnsi="Arial" w:cs="Arial"/>
          <w:color w:val="000000"/>
          <w:sz w:val="16"/>
          <w:szCs w:val="16"/>
        </w:rPr>
        <w:t>Проширење класичног модела управљања залихама када постоји попуст на цену производа.</w:t>
      </w:r>
    </w:p>
    <w:p w:rsidR="0012312B" w:rsidRPr="0012312B" w:rsidRDefault="0012312B" w:rsidP="0012312B">
      <w:pPr>
        <w:numPr>
          <w:ilvl w:val="0"/>
          <w:numId w:val="1"/>
        </w:numPr>
        <w:spacing w:line="250" w:lineRule="atLeast"/>
        <w:ind w:left="360"/>
        <w:textAlignment w:val="baseline"/>
        <w:rPr>
          <w:rFonts w:ascii="Arial" w:eastAsia="Times New Roman" w:hAnsi="Arial" w:cs="Arial"/>
          <w:color w:val="000000"/>
          <w:sz w:val="16"/>
          <w:szCs w:val="16"/>
        </w:rPr>
      </w:pPr>
      <w:r w:rsidRPr="0012312B">
        <w:rPr>
          <w:rFonts w:ascii="Arial" w:eastAsia="Times New Roman" w:hAnsi="Arial" w:cs="Arial"/>
          <w:color w:val="000000"/>
          <w:sz w:val="16"/>
          <w:szCs w:val="16"/>
        </w:rPr>
        <w:t>Проширење класичног модела управљања залихама када је време испоруке коначно.</w:t>
      </w:r>
    </w:p>
    <w:p w:rsidR="0012312B" w:rsidRPr="0012312B" w:rsidRDefault="0012312B" w:rsidP="0012312B">
      <w:pPr>
        <w:numPr>
          <w:ilvl w:val="0"/>
          <w:numId w:val="1"/>
        </w:numPr>
        <w:spacing w:line="250" w:lineRule="atLeast"/>
        <w:ind w:left="360"/>
        <w:textAlignment w:val="baseline"/>
        <w:rPr>
          <w:rFonts w:ascii="Arial" w:eastAsia="Times New Roman" w:hAnsi="Arial" w:cs="Arial"/>
          <w:color w:val="000000"/>
          <w:sz w:val="16"/>
          <w:szCs w:val="16"/>
        </w:rPr>
      </w:pPr>
      <w:r w:rsidRPr="0012312B">
        <w:rPr>
          <w:rFonts w:ascii="Arial" w:eastAsia="Times New Roman" w:hAnsi="Arial" w:cs="Arial"/>
          <w:color w:val="000000"/>
          <w:sz w:val="16"/>
          <w:szCs w:val="16"/>
        </w:rPr>
        <w:t>Модел продавца новина.</w:t>
      </w:r>
    </w:p>
    <w:p w:rsidR="0012312B" w:rsidRPr="0012312B" w:rsidRDefault="0012312B" w:rsidP="0012312B">
      <w:pPr>
        <w:numPr>
          <w:ilvl w:val="0"/>
          <w:numId w:val="1"/>
        </w:numPr>
        <w:spacing w:line="250" w:lineRule="atLeast"/>
        <w:ind w:left="360"/>
        <w:textAlignment w:val="baseline"/>
        <w:rPr>
          <w:rFonts w:ascii="Arial" w:eastAsia="Times New Roman" w:hAnsi="Arial" w:cs="Arial"/>
          <w:color w:val="000000"/>
          <w:sz w:val="16"/>
          <w:szCs w:val="16"/>
        </w:rPr>
      </w:pPr>
      <w:r w:rsidRPr="0012312B">
        <w:rPr>
          <w:rFonts w:ascii="Arial" w:eastAsia="Times New Roman" w:hAnsi="Arial" w:cs="Arial"/>
          <w:color w:val="000000"/>
          <w:sz w:val="16"/>
          <w:szCs w:val="16"/>
        </w:rPr>
        <w:t>Основни елементи стохастичког (R,Q) модела.</w:t>
      </w:r>
    </w:p>
    <w:p w:rsidR="0012312B" w:rsidRPr="0012312B" w:rsidRDefault="0012312B" w:rsidP="0012312B">
      <w:pPr>
        <w:numPr>
          <w:ilvl w:val="0"/>
          <w:numId w:val="1"/>
        </w:numPr>
        <w:spacing w:line="250" w:lineRule="atLeast"/>
        <w:ind w:left="360"/>
        <w:textAlignment w:val="baseline"/>
        <w:rPr>
          <w:rFonts w:ascii="Arial" w:eastAsia="Times New Roman" w:hAnsi="Arial" w:cs="Arial"/>
          <w:color w:val="000000"/>
          <w:sz w:val="16"/>
          <w:szCs w:val="16"/>
        </w:rPr>
      </w:pPr>
      <w:r w:rsidRPr="0012312B">
        <w:rPr>
          <w:rFonts w:ascii="Arial" w:eastAsia="Times New Roman" w:hAnsi="Arial" w:cs="Arial"/>
          <w:color w:val="000000"/>
          <w:sz w:val="16"/>
          <w:szCs w:val="16"/>
        </w:rPr>
        <w:t>Основни појмови у теорији игара и основне поделе.</w:t>
      </w:r>
    </w:p>
    <w:p w:rsidR="0012312B" w:rsidRPr="0012312B" w:rsidRDefault="0012312B" w:rsidP="0012312B">
      <w:pPr>
        <w:numPr>
          <w:ilvl w:val="0"/>
          <w:numId w:val="1"/>
        </w:numPr>
        <w:spacing w:line="250" w:lineRule="atLeast"/>
        <w:ind w:left="360"/>
        <w:textAlignment w:val="baseline"/>
        <w:rPr>
          <w:rFonts w:ascii="Arial" w:eastAsia="Times New Roman" w:hAnsi="Arial" w:cs="Arial"/>
          <w:color w:val="000000"/>
          <w:sz w:val="16"/>
          <w:szCs w:val="16"/>
        </w:rPr>
      </w:pPr>
      <w:r w:rsidRPr="0012312B">
        <w:rPr>
          <w:rFonts w:ascii="Arial" w:eastAsia="Times New Roman" w:hAnsi="Arial" w:cs="Arial"/>
          <w:color w:val="000000"/>
          <w:sz w:val="16"/>
          <w:szCs w:val="16"/>
        </w:rPr>
        <w:t>Просте и мешовите МИ.</w:t>
      </w:r>
    </w:p>
    <w:p w:rsidR="0012312B" w:rsidRPr="0012312B" w:rsidRDefault="0012312B" w:rsidP="0012312B">
      <w:pPr>
        <w:numPr>
          <w:ilvl w:val="0"/>
          <w:numId w:val="1"/>
        </w:numPr>
        <w:spacing w:line="250" w:lineRule="atLeast"/>
        <w:ind w:left="360"/>
        <w:textAlignment w:val="baseline"/>
        <w:rPr>
          <w:rFonts w:ascii="Arial" w:eastAsia="Times New Roman" w:hAnsi="Arial" w:cs="Arial"/>
          <w:color w:val="000000"/>
          <w:sz w:val="16"/>
          <w:szCs w:val="16"/>
        </w:rPr>
      </w:pPr>
      <w:r w:rsidRPr="0012312B">
        <w:rPr>
          <w:rFonts w:ascii="Arial" w:eastAsia="Times New Roman" w:hAnsi="Arial" w:cs="Arial"/>
          <w:color w:val="000000"/>
          <w:sz w:val="16"/>
          <w:szCs w:val="16"/>
        </w:rPr>
        <w:t>Решавање МИ применом ЛП.</w:t>
      </w:r>
    </w:p>
    <w:p w:rsidR="0012312B" w:rsidRPr="0012312B" w:rsidRDefault="0012312B" w:rsidP="0012312B">
      <w:pPr>
        <w:numPr>
          <w:ilvl w:val="0"/>
          <w:numId w:val="1"/>
        </w:numPr>
        <w:spacing w:line="250" w:lineRule="atLeast"/>
        <w:ind w:left="360"/>
        <w:textAlignment w:val="baseline"/>
        <w:rPr>
          <w:rFonts w:ascii="Arial" w:eastAsia="Times New Roman" w:hAnsi="Arial" w:cs="Arial"/>
          <w:color w:val="000000"/>
          <w:sz w:val="16"/>
          <w:szCs w:val="16"/>
        </w:rPr>
      </w:pPr>
      <w:r w:rsidRPr="0012312B">
        <w:rPr>
          <w:rFonts w:ascii="Arial" w:eastAsia="Times New Roman" w:hAnsi="Arial" w:cs="Arial"/>
          <w:color w:val="000000"/>
          <w:sz w:val="16"/>
          <w:szCs w:val="16"/>
        </w:rPr>
        <w:t>Анализа структуре пројекта; правила за конструкцију МД.</w:t>
      </w:r>
    </w:p>
    <w:p w:rsidR="0012312B" w:rsidRPr="0012312B" w:rsidRDefault="0012312B" w:rsidP="0012312B">
      <w:pPr>
        <w:numPr>
          <w:ilvl w:val="0"/>
          <w:numId w:val="1"/>
        </w:numPr>
        <w:spacing w:line="250" w:lineRule="atLeast"/>
        <w:ind w:left="360"/>
        <w:textAlignment w:val="baseline"/>
        <w:rPr>
          <w:rFonts w:ascii="Arial" w:eastAsia="Times New Roman" w:hAnsi="Arial" w:cs="Arial"/>
          <w:color w:val="000000"/>
          <w:sz w:val="16"/>
          <w:szCs w:val="16"/>
        </w:rPr>
      </w:pPr>
      <w:r w:rsidRPr="0012312B">
        <w:rPr>
          <w:rFonts w:ascii="Arial" w:eastAsia="Times New Roman" w:hAnsi="Arial" w:cs="Arial"/>
          <w:color w:val="000000"/>
          <w:sz w:val="16"/>
          <w:szCs w:val="16"/>
        </w:rPr>
        <w:t>CPM-време.</w:t>
      </w:r>
    </w:p>
    <w:p w:rsidR="0012312B" w:rsidRPr="0012312B" w:rsidRDefault="0012312B" w:rsidP="0012312B">
      <w:pPr>
        <w:numPr>
          <w:ilvl w:val="0"/>
          <w:numId w:val="1"/>
        </w:numPr>
        <w:spacing w:line="250" w:lineRule="atLeast"/>
        <w:ind w:left="360"/>
        <w:textAlignment w:val="baseline"/>
        <w:rPr>
          <w:rFonts w:ascii="Arial" w:eastAsia="Times New Roman" w:hAnsi="Arial" w:cs="Arial"/>
          <w:color w:val="000000"/>
          <w:sz w:val="16"/>
          <w:szCs w:val="16"/>
        </w:rPr>
      </w:pPr>
      <w:r w:rsidRPr="0012312B">
        <w:rPr>
          <w:rFonts w:ascii="Arial" w:eastAsia="Times New Roman" w:hAnsi="Arial" w:cs="Arial"/>
          <w:color w:val="000000"/>
          <w:sz w:val="16"/>
          <w:szCs w:val="16"/>
        </w:rPr>
        <w:t>PERT-време.</w:t>
      </w:r>
    </w:p>
    <w:p w:rsidR="0012312B" w:rsidRPr="0012312B" w:rsidRDefault="0012312B" w:rsidP="0012312B">
      <w:pPr>
        <w:numPr>
          <w:ilvl w:val="0"/>
          <w:numId w:val="1"/>
        </w:numPr>
        <w:spacing w:line="250" w:lineRule="atLeast"/>
        <w:ind w:left="360"/>
        <w:textAlignment w:val="baseline"/>
        <w:rPr>
          <w:rFonts w:ascii="Arial" w:eastAsia="Times New Roman" w:hAnsi="Arial" w:cs="Arial"/>
          <w:color w:val="000000"/>
          <w:sz w:val="16"/>
          <w:szCs w:val="16"/>
        </w:rPr>
      </w:pPr>
      <w:r w:rsidRPr="0012312B">
        <w:rPr>
          <w:rFonts w:ascii="Arial" w:eastAsia="Times New Roman" w:hAnsi="Arial" w:cs="Arial"/>
          <w:color w:val="000000"/>
          <w:sz w:val="16"/>
          <w:szCs w:val="16"/>
        </w:rPr>
        <w:t>Одређивање временских резерви у CPM и њихова графичка интерпретација.</w:t>
      </w:r>
    </w:p>
    <w:p w:rsidR="0012312B" w:rsidRPr="0012312B" w:rsidRDefault="0012312B" w:rsidP="0012312B">
      <w:pPr>
        <w:numPr>
          <w:ilvl w:val="0"/>
          <w:numId w:val="1"/>
        </w:numPr>
        <w:spacing w:line="250" w:lineRule="atLeast"/>
        <w:ind w:left="360"/>
        <w:textAlignment w:val="baseline"/>
        <w:rPr>
          <w:rFonts w:ascii="Arial" w:eastAsia="Times New Roman" w:hAnsi="Arial" w:cs="Arial"/>
          <w:color w:val="000000"/>
          <w:sz w:val="16"/>
          <w:szCs w:val="16"/>
        </w:rPr>
      </w:pPr>
      <w:r w:rsidRPr="0012312B">
        <w:rPr>
          <w:rFonts w:ascii="Arial" w:eastAsia="Times New Roman" w:hAnsi="Arial" w:cs="Arial"/>
          <w:color w:val="000000"/>
          <w:sz w:val="16"/>
          <w:szCs w:val="16"/>
        </w:rPr>
        <w:t>PERT-трошкови.</w:t>
      </w:r>
    </w:p>
    <w:p w:rsidR="0012312B" w:rsidRPr="0012312B" w:rsidRDefault="0012312B" w:rsidP="0012312B">
      <w:pPr>
        <w:numPr>
          <w:ilvl w:val="0"/>
          <w:numId w:val="1"/>
        </w:numPr>
        <w:spacing w:line="250" w:lineRule="atLeast"/>
        <w:ind w:left="360"/>
        <w:textAlignment w:val="baseline"/>
        <w:rPr>
          <w:rFonts w:ascii="Arial" w:eastAsia="Times New Roman" w:hAnsi="Arial" w:cs="Arial"/>
          <w:color w:val="000000"/>
          <w:sz w:val="16"/>
          <w:szCs w:val="16"/>
        </w:rPr>
      </w:pPr>
      <w:r w:rsidRPr="0012312B">
        <w:rPr>
          <w:rFonts w:ascii="Arial" w:eastAsia="Times New Roman" w:hAnsi="Arial" w:cs="Arial"/>
          <w:color w:val="000000"/>
          <w:sz w:val="16"/>
          <w:szCs w:val="16"/>
        </w:rPr>
        <w:t>Анализа трошкова применом ЛП.</w:t>
      </w:r>
    </w:p>
    <w:p w:rsidR="00B928D5" w:rsidRDefault="00B928D5"/>
    <w:sectPr w:rsidR="00B928D5" w:rsidSect="00B928D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C12A15"/>
    <w:multiLevelType w:val="multilevel"/>
    <w:tmpl w:val="9D5AF4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12312B"/>
    <w:rsid w:val="0012312B"/>
    <w:rsid w:val="00942530"/>
    <w:rsid w:val="00B928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28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itle">
    <w:name w:val="title"/>
    <w:basedOn w:val="DefaultParagraphFont"/>
    <w:rsid w:val="001231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7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1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99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1475</Characters>
  <Application>Microsoft Office Word</Application>
  <DocSecurity>0</DocSecurity>
  <Lines>12</Lines>
  <Paragraphs>3</Paragraphs>
  <ScaleCrop>false</ScaleCrop>
  <Company/>
  <LinksUpToDate>false</LinksUpToDate>
  <CharactersWithSpaces>1730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Bogdan</dc:creator>
  <cp:lastModifiedBy>Bogdan</cp:lastModifiedBy>
  <cp:revision>2</cp:revision>
  <dcterms:created xsi:type="dcterms:W3CDTF">2014-07-01T12:00:00Z</dcterms:created>
  <dcterms:modified xsi:type="dcterms:W3CDTF">2014-07-01T12:01:00Z</dcterms:modified>
</cp:coreProperties>
</file>